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2F" w:rsidRDefault="006B282F" w:rsidP="006B282F">
      <w:pPr>
        <w:pStyle w:val="20"/>
        <w:shd w:val="clear" w:color="auto" w:fill="auto"/>
        <w:spacing w:after="0" w:line="240" w:lineRule="auto"/>
        <w:ind w:right="40"/>
        <w:contextualSpacing/>
        <w:jc w:val="center"/>
        <w:rPr>
          <w:color w:val="000000"/>
          <w:sz w:val="28"/>
          <w:szCs w:val="28"/>
          <w:lang w:val="uk-UA"/>
        </w:rPr>
      </w:pPr>
      <w:r w:rsidRPr="006228E8">
        <w:rPr>
          <w:color w:val="000000"/>
          <w:sz w:val="28"/>
          <w:szCs w:val="28"/>
          <w:lang w:val="uk-UA"/>
        </w:rPr>
        <w:t xml:space="preserve">Правила вступу до освітнього закладу </w:t>
      </w:r>
    </w:p>
    <w:p w:rsidR="006B282F" w:rsidRPr="006228E8" w:rsidRDefault="006B282F" w:rsidP="006B282F">
      <w:pPr>
        <w:pStyle w:val="20"/>
        <w:shd w:val="clear" w:color="auto" w:fill="auto"/>
        <w:spacing w:after="0" w:line="240" w:lineRule="auto"/>
        <w:ind w:right="40"/>
        <w:contextualSpacing/>
        <w:jc w:val="center"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на конкурсній основі на вільні</w:t>
      </w:r>
    </w:p>
    <w:p w:rsidR="006B282F" w:rsidRDefault="006B282F" w:rsidP="006B282F">
      <w:pPr>
        <w:pStyle w:val="20"/>
        <w:shd w:val="clear" w:color="auto" w:fill="auto"/>
        <w:spacing w:after="0" w:line="240" w:lineRule="auto"/>
        <w:ind w:right="180"/>
        <w:contextualSpacing/>
        <w:jc w:val="center"/>
        <w:rPr>
          <w:color w:val="000000"/>
          <w:sz w:val="28"/>
          <w:szCs w:val="28"/>
          <w:lang w:val="uk-UA"/>
        </w:rPr>
      </w:pPr>
      <w:r w:rsidRPr="006228E8">
        <w:rPr>
          <w:color w:val="000000"/>
          <w:sz w:val="28"/>
          <w:szCs w:val="28"/>
          <w:lang w:val="uk-UA"/>
        </w:rPr>
        <w:t>місця</w:t>
      </w:r>
    </w:p>
    <w:p w:rsidR="006B282F" w:rsidRPr="006228E8" w:rsidRDefault="006B282F" w:rsidP="006B282F">
      <w:pPr>
        <w:pStyle w:val="20"/>
        <w:shd w:val="clear" w:color="auto" w:fill="auto"/>
        <w:spacing w:after="0" w:line="240" w:lineRule="auto"/>
        <w:ind w:right="180"/>
        <w:contextualSpacing/>
        <w:jc w:val="center"/>
        <w:rPr>
          <w:sz w:val="28"/>
          <w:szCs w:val="28"/>
        </w:rPr>
      </w:pPr>
    </w:p>
    <w:p w:rsidR="006B282F" w:rsidRPr="006228E8" w:rsidRDefault="006B282F" w:rsidP="006B282F">
      <w:pPr>
        <w:pStyle w:val="12"/>
        <w:numPr>
          <w:ilvl w:val="0"/>
          <w:numId w:val="7"/>
        </w:numPr>
        <w:shd w:val="clear" w:color="auto" w:fill="auto"/>
        <w:tabs>
          <w:tab w:val="left" w:pos="371"/>
        </w:tabs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Заяви до вступу у 10 клас приймаються від випускників інших освітніх закладів, які мають свідоцтво про базову загальну середню освіту з середнім балом не нижче 7, та не нижче 7 балів з профільних дисциплін: алгебри, геометрії (математичний профіль), з української мови та української літератури (філологічний профіль).</w:t>
      </w:r>
    </w:p>
    <w:p w:rsidR="006B282F" w:rsidRPr="006228E8" w:rsidRDefault="006B282F" w:rsidP="006B282F">
      <w:pPr>
        <w:pStyle w:val="12"/>
        <w:numPr>
          <w:ilvl w:val="0"/>
          <w:numId w:val="7"/>
        </w:numPr>
        <w:shd w:val="clear" w:color="auto" w:fill="auto"/>
        <w:tabs>
          <w:tab w:val="left" w:pos="458"/>
        </w:tabs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Конкурсні випробування здійснюються на безоплатній основі. Забороняється вимагати від учнів характеристики з попереднього місця навчання.</w:t>
      </w:r>
    </w:p>
    <w:p w:rsidR="006B282F" w:rsidRPr="006228E8" w:rsidRDefault="006B282F" w:rsidP="006B282F">
      <w:pPr>
        <w:pStyle w:val="12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Результати усного випробування оголошуються в той самий день, письмового, не пізніше ніж через 3 робочі дні після його проведення.</w:t>
      </w:r>
    </w:p>
    <w:p w:rsidR="006B282F" w:rsidRPr="006228E8" w:rsidRDefault="006B282F" w:rsidP="006B282F">
      <w:pPr>
        <w:pStyle w:val="12"/>
        <w:numPr>
          <w:ilvl w:val="0"/>
          <w:numId w:val="7"/>
        </w:numPr>
        <w:shd w:val="clear" w:color="auto" w:fill="auto"/>
        <w:tabs>
          <w:tab w:val="left" w:pos="395"/>
        </w:tabs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Учні, які отримали за результатами конкурсних випробувань з предметів нижче ніж 7 балів, не можуть бути зараховані до освітнього закладу.</w:t>
      </w:r>
    </w:p>
    <w:p w:rsidR="006B282F" w:rsidRPr="006228E8" w:rsidRDefault="006B282F" w:rsidP="006B282F">
      <w:pPr>
        <w:pStyle w:val="12"/>
        <w:numPr>
          <w:ilvl w:val="0"/>
          <w:numId w:val="7"/>
        </w:numPr>
        <w:shd w:val="clear" w:color="auto" w:fill="auto"/>
        <w:tabs>
          <w:tab w:val="left" w:pos="386"/>
        </w:tabs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Випускники КУ Сумської ЗОШ №6, які брали участь у конкурсних випробуваннях, мають перевагу при зарахуванні при однаковій кількості балів із предмета.</w:t>
      </w:r>
    </w:p>
    <w:p w:rsidR="006B282F" w:rsidRPr="006228E8" w:rsidRDefault="006B282F" w:rsidP="006B282F">
      <w:pPr>
        <w:pStyle w:val="12"/>
        <w:numPr>
          <w:ilvl w:val="0"/>
          <w:numId w:val="7"/>
        </w:numPr>
        <w:shd w:val="clear" w:color="auto" w:fill="auto"/>
        <w:tabs>
          <w:tab w:val="left" w:pos="386"/>
        </w:tabs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Учні, які мають середній бал свідоцтва про базову загальну середню освіту 9,5 та вище, зараховуються позачергово.</w:t>
      </w:r>
    </w:p>
    <w:p w:rsidR="006B282F" w:rsidRPr="006228E8" w:rsidRDefault="006B282F" w:rsidP="006B282F">
      <w:pPr>
        <w:pStyle w:val="12"/>
        <w:numPr>
          <w:ilvl w:val="0"/>
          <w:numId w:val="7"/>
        </w:numPr>
        <w:shd w:val="clear" w:color="auto" w:fill="auto"/>
        <w:tabs>
          <w:tab w:val="left" w:pos="462"/>
        </w:tabs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За підсумками конкурсних випробувань учні зараховуються відповідно до отриманих результатів, враховуючи наявність вільних місць. Списки учасників конкурсу із виставленими балами оприлюднюються у приміщенні закладу освіти.</w:t>
      </w:r>
    </w:p>
    <w:p w:rsidR="006B282F" w:rsidRPr="006228E8" w:rsidRDefault="006B282F" w:rsidP="006B282F">
      <w:pPr>
        <w:pStyle w:val="12"/>
        <w:shd w:val="clear" w:color="auto" w:fill="auto"/>
        <w:spacing w:before="0" w:line="240" w:lineRule="auto"/>
        <w:ind w:left="380" w:right="40"/>
        <w:contextualSpacing/>
        <w:rPr>
          <w:sz w:val="28"/>
          <w:szCs w:val="28"/>
        </w:rPr>
      </w:pPr>
      <w:r w:rsidRPr="006228E8">
        <w:rPr>
          <w:color w:val="000000"/>
          <w:sz w:val="28"/>
          <w:szCs w:val="28"/>
          <w:lang w:val="uk-UA"/>
        </w:rPr>
        <w:t>8. У разі, якщо особа визнана переможцем у конкурсі вона зараховується до закладу освіти за умови надання оригіналу документа про освіту впродовж 5 робочих днів після оголошення результатів конкурсу, але не пізніше 31 серпня.</w:t>
      </w:r>
    </w:p>
    <w:p w:rsidR="006B282F" w:rsidRPr="006228E8" w:rsidRDefault="006B282F" w:rsidP="006B282F">
      <w:pPr>
        <w:contextualSpacing/>
        <w:rPr>
          <w:sz w:val="28"/>
          <w:szCs w:val="28"/>
        </w:rPr>
      </w:pPr>
    </w:p>
    <w:p w:rsidR="00726DEE" w:rsidRPr="00756B4B" w:rsidRDefault="00726DEE" w:rsidP="00726DEE">
      <w:pPr>
        <w:jc w:val="right"/>
        <w:rPr>
          <w:color w:val="FF0000"/>
          <w:sz w:val="28"/>
          <w:szCs w:val="28"/>
          <w:lang w:val="uk-UA"/>
        </w:rPr>
      </w:pPr>
    </w:p>
    <w:p w:rsidR="00726DEE" w:rsidRPr="00756B4B" w:rsidRDefault="00726DEE" w:rsidP="000B2FC7">
      <w:pPr>
        <w:jc w:val="center"/>
        <w:rPr>
          <w:color w:val="FF0000"/>
          <w:sz w:val="28"/>
          <w:szCs w:val="28"/>
          <w:lang w:val="uk-UA"/>
        </w:rPr>
      </w:pPr>
      <w:bookmarkStart w:id="0" w:name="_GoBack"/>
      <w:bookmarkEnd w:id="0"/>
    </w:p>
    <w:p w:rsidR="00726DEE" w:rsidRPr="00756B4B" w:rsidRDefault="00726DEE" w:rsidP="00726DEE">
      <w:pPr>
        <w:jc w:val="right"/>
        <w:rPr>
          <w:sz w:val="32"/>
          <w:szCs w:val="32"/>
          <w:lang w:val="uk-UA"/>
        </w:rPr>
      </w:pPr>
    </w:p>
    <w:sectPr w:rsidR="00726DEE" w:rsidRPr="00756B4B" w:rsidSect="00CE5EEA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D8F"/>
    <w:multiLevelType w:val="multilevel"/>
    <w:tmpl w:val="13866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B722771"/>
    <w:multiLevelType w:val="hybridMultilevel"/>
    <w:tmpl w:val="6E3693BC"/>
    <w:lvl w:ilvl="0" w:tplc="62747538">
      <w:start w:val="2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C33C43"/>
    <w:multiLevelType w:val="multilevel"/>
    <w:tmpl w:val="502AC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3D553E"/>
    <w:multiLevelType w:val="hybridMultilevel"/>
    <w:tmpl w:val="5D18F5E6"/>
    <w:lvl w:ilvl="0" w:tplc="3A52DE44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470AD"/>
    <w:multiLevelType w:val="hybridMultilevel"/>
    <w:tmpl w:val="B0C89432"/>
    <w:lvl w:ilvl="0" w:tplc="4B6AA9E2">
      <w:start w:val="2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7F36A2"/>
    <w:multiLevelType w:val="multilevel"/>
    <w:tmpl w:val="04385C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07A56FA"/>
    <w:multiLevelType w:val="hybridMultilevel"/>
    <w:tmpl w:val="173CAF86"/>
    <w:lvl w:ilvl="0" w:tplc="6AA4A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EE"/>
    <w:rsid w:val="00002242"/>
    <w:rsid w:val="000B2FC7"/>
    <w:rsid w:val="000B7B2B"/>
    <w:rsid w:val="000C4AEB"/>
    <w:rsid w:val="002844A8"/>
    <w:rsid w:val="00304F69"/>
    <w:rsid w:val="00335B75"/>
    <w:rsid w:val="003841A7"/>
    <w:rsid w:val="00386F42"/>
    <w:rsid w:val="003F0F6E"/>
    <w:rsid w:val="00465407"/>
    <w:rsid w:val="004700D0"/>
    <w:rsid w:val="004F512E"/>
    <w:rsid w:val="00614369"/>
    <w:rsid w:val="006B282F"/>
    <w:rsid w:val="007000B7"/>
    <w:rsid w:val="00705F14"/>
    <w:rsid w:val="00720E1D"/>
    <w:rsid w:val="00726DEE"/>
    <w:rsid w:val="00756B4B"/>
    <w:rsid w:val="007C41FE"/>
    <w:rsid w:val="008406A1"/>
    <w:rsid w:val="0086505D"/>
    <w:rsid w:val="008678F9"/>
    <w:rsid w:val="0089362C"/>
    <w:rsid w:val="008D76F5"/>
    <w:rsid w:val="00902EFD"/>
    <w:rsid w:val="00930673"/>
    <w:rsid w:val="009F724F"/>
    <w:rsid w:val="00A23D80"/>
    <w:rsid w:val="00A67B32"/>
    <w:rsid w:val="00AE5825"/>
    <w:rsid w:val="00B825E3"/>
    <w:rsid w:val="00CC58B1"/>
    <w:rsid w:val="00CE49C2"/>
    <w:rsid w:val="00CE5EEA"/>
    <w:rsid w:val="00D119A4"/>
    <w:rsid w:val="00DD0981"/>
    <w:rsid w:val="00EC6E6D"/>
    <w:rsid w:val="00F80FFB"/>
    <w:rsid w:val="00FA129E"/>
    <w:rsid w:val="00FD5B5E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4595A-5A78-4E61-AAA2-8CE88B07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E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6DEE"/>
    <w:pPr>
      <w:keepNext/>
      <w:widowControl w:val="0"/>
      <w:snapToGrid w:val="0"/>
      <w:jc w:val="center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DE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726DEE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26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EE"/>
    <w:rPr>
      <w:rFonts w:ascii="Tahoma" w:eastAsia="Batang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3D8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B282F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6">
    <w:name w:val="Основной текст_"/>
    <w:basedOn w:val="a0"/>
    <w:link w:val="12"/>
    <w:rsid w:val="006B282F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82F"/>
    <w:pPr>
      <w:widowControl w:val="0"/>
      <w:shd w:val="clear" w:color="auto" w:fill="FFFFFF"/>
      <w:spacing w:after="60" w:line="0" w:lineRule="atLeast"/>
      <w:jc w:val="right"/>
    </w:pPr>
    <w:rPr>
      <w:rFonts w:eastAsia="Times New Roman"/>
      <w:b/>
      <w:bCs/>
      <w:spacing w:val="5"/>
      <w:sz w:val="22"/>
      <w:szCs w:val="22"/>
      <w:lang w:eastAsia="en-US"/>
    </w:rPr>
  </w:style>
  <w:style w:type="paragraph" w:customStyle="1" w:styleId="12">
    <w:name w:val="Основной текст1"/>
    <w:basedOn w:val="a"/>
    <w:link w:val="a6"/>
    <w:rsid w:val="006B282F"/>
    <w:pPr>
      <w:widowControl w:val="0"/>
      <w:shd w:val="clear" w:color="auto" w:fill="FFFFFF"/>
      <w:spacing w:before="720" w:line="365" w:lineRule="exact"/>
      <w:ind w:hanging="340"/>
      <w:jc w:val="both"/>
    </w:pPr>
    <w:rPr>
      <w:rFonts w:eastAsia="Times New Roman"/>
      <w:spacing w:val="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1588-48CF-43C4-836D-10D2A389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2018-06-21T08:04:00Z</cp:lastPrinted>
  <dcterms:created xsi:type="dcterms:W3CDTF">2018-06-21T11:14:00Z</dcterms:created>
  <dcterms:modified xsi:type="dcterms:W3CDTF">2019-05-02T13:32:00Z</dcterms:modified>
</cp:coreProperties>
</file>