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6FF" w:rsidRPr="00AC0C74" w:rsidRDefault="00AC26FF" w:rsidP="00AC26FF">
      <w:pPr>
        <w:spacing w:line="360" w:lineRule="auto"/>
        <w:jc w:val="center"/>
        <w:outlineLvl w:val="0"/>
        <w:rPr>
          <w:b/>
          <w:sz w:val="36"/>
          <w:szCs w:val="36"/>
          <w:lang w:val="uk-UA"/>
        </w:rPr>
      </w:pPr>
      <w:r w:rsidRPr="00AC0C74">
        <w:rPr>
          <w:b/>
          <w:sz w:val="36"/>
          <w:szCs w:val="36"/>
          <w:lang w:val="uk-UA"/>
        </w:rPr>
        <w:t>Вихід із конфліктної ситуації</w:t>
      </w:r>
    </w:p>
    <w:p w:rsidR="00AC26FF" w:rsidRDefault="00AC0C74" w:rsidP="00AC26FF">
      <w:pPr>
        <w:spacing w:line="360" w:lineRule="auto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(Бібліографічний список на допомогу класному керівнику)</w:t>
      </w:r>
    </w:p>
    <w:p w:rsidR="00AC0C74" w:rsidRDefault="00AC0C74" w:rsidP="00AC26FF">
      <w:pPr>
        <w:spacing w:line="360" w:lineRule="auto"/>
        <w:jc w:val="center"/>
        <w:rPr>
          <w:sz w:val="32"/>
          <w:szCs w:val="32"/>
          <w:lang w:val="uk-UA"/>
        </w:rPr>
      </w:pPr>
    </w:p>
    <w:p w:rsidR="00693C7D" w:rsidRDefault="00693C7D" w:rsidP="00693C7D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Важкий вік або випробування для батьків[Текст]//Класному керівнику. – 2015.– №3.–С.49-51</w:t>
      </w:r>
    </w:p>
    <w:p w:rsidR="00B22F1A" w:rsidRDefault="00B22F1A" w:rsidP="00B22F1A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Відмовтесь від обвинувачень – живіть прощенням[Текст]//Виховна робота. – 2013.– №4.–С.2-5</w:t>
      </w:r>
    </w:p>
    <w:p w:rsidR="00AC26FF" w:rsidRDefault="00AC26FF" w:rsidP="00AC26FF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Його величність КОНФЛІКТ[Текст]//Класному керівнику. – 2012.– №10.–С.41-43</w:t>
      </w:r>
    </w:p>
    <w:p w:rsidR="00B34C8F" w:rsidRDefault="00B34C8F" w:rsidP="00B34C8F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Конфлікт - непроханий гість[Текст]//Класному керівнику .– 2015.– №9.–С.55-56</w:t>
      </w:r>
    </w:p>
    <w:p w:rsidR="000C01AC" w:rsidRDefault="000C01AC" w:rsidP="000C01AC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Конфлікти, </w:t>
      </w:r>
      <w:proofErr w:type="spellStart"/>
      <w:r>
        <w:rPr>
          <w:sz w:val="28"/>
          <w:szCs w:val="28"/>
          <w:lang w:val="uk-UA"/>
        </w:rPr>
        <w:t>конфлікти</w:t>
      </w:r>
      <w:proofErr w:type="spellEnd"/>
      <w:r>
        <w:rPr>
          <w:sz w:val="28"/>
          <w:szCs w:val="28"/>
          <w:lang w:val="uk-UA"/>
        </w:rPr>
        <w:t>[Текст]//Класному керівнику. – 2013.– №4.–С.43-47</w:t>
      </w:r>
    </w:p>
    <w:p w:rsidR="000C01AC" w:rsidRDefault="000C01AC" w:rsidP="000C01AC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Конструктивні форми взаємодії в міжособистісному спілкуванні [Текст]//Класному керівнику.-2014.-№12.-С.46-48</w:t>
      </w:r>
    </w:p>
    <w:p w:rsidR="000C01AC" w:rsidRDefault="000C01AC" w:rsidP="000C01AC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Обминаємо гострі кути</w:t>
      </w:r>
      <w:r>
        <w:rPr>
          <w:sz w:val="28"/>
          <w:szCs w:val="28"/>
        </w:rPr>
        <w:t>[</w:t>
      </w:r>
      <w:r>
        <w:rPr>
          <w:sz w:val="28"/>
          <w:szCs w:val="28"/>
          <w:lang w:val="uk-UA"/>
        </w:rPr>
        <w:t>Текст</w:t>
      </w:r>
      <w:r>
        <w:rPr>
          <w:sz w:val="28"/>
          <w:szCs w:val="28"/>
        </w:rPr>
        <w:t>]</w:t>
      </w:r>
      <w:r>
        <w:rPr>
          <w:sz w:val="28"/>
          <w:szCs w:val="28"/>
          <w:lang w:val="uk-UA"/>
        </w:rPr>
        <w:t>//Педагогічна майстерня.–2014.–№11.–        С.30-33</w:t>
      </w:r>
    </w:p>
    <w:p w:rsidR="000C01AC" w:rsidRDefault="000C01AC" w:rsidP="000C01AC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Підліткова криза: суть, особливості перебігу, подолання[Текст]//Виховна робота. – 2013.– №11.–С.2-11</w:t>
      </w:r>
    </w:p>
    <w:p w:rsidR="000C01AC" w:rsidRDefault="000C01AC" w:rsidP="000C01AC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Програма </w:t>
      </w:r>
      <w:proofErr w:type="spellStart"/>
      <w:r>
        <w:rPr>
          <w:sz w:val="28"/>
          <w:szCs w:val="28"/>
          <w:lang w:val="uk-UA"/>
        </w:rPr>
        <w:t>корекційних</w:t>
      </w:r>
      <w:proofErr w:type="spellEnd"/>
      <w:r>
        <w:rPr>
          <w:sz w:val="28"/>
          <w:szCs w:val="28"/>
          <w:lang w:val="uk-UA"/>
        </w:rPr>
        <w:t xml:space="preserve"> занять для учнів, які схильні до агресії[Текст]//Педагогічна майстерня.-2016.- №5.-С.34-39;№9.- С.42-45</w:t>
      </w:r>
    </w:p>
    <w:p w:rsidR="00B22F1A" w:rsidRDefault="00B22F1A" w:rsidP="00B22F1A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Практичні аспекти організації превентивного виховання в загальноосвітньому навчальному закладі[Текст]//Виховна робота.-2017.-№1.-С.6-17</w:t>
      </w:r>
    </w:p>
    <w:p w:rsidR="000C01AC" w:rsidRDefault="000C01AC" w:rsidP="000C01AC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Профілактика і попередження асоціальної поведінки учнів: семінар </w:t>
      </w:r>
      <w:proofErr w:type="spellStart"/>
      <w:r>
        <w:rPr>
          <w:sz w:val="28"/>
          <w:szCs w:val="28"/>
          <w:lang w:val="uk-UA"/>
        </w:rPr>
        <w:t>-практикум</w:t>
      </w:r>
      <w:proofErr w:type="spellEnd"/>
      <w:r>
        <w:rPr>
          <w:sz w:val="28"/>
          <w:szCs w:val="28"/>
          <w:lang w:val="uk-UA"/>
        </w:rPr>
        <w:t xml:space="preserve"> класних керівників[Текст]//Класному керівнику.-2015.-№1.-С.5-11</w:t>
      </w:r>
    </w:p>
    <w:p w:rsidR="00B22F1A" w:rsidRDefault="00B22F1A" w:rsidP="00B22F1A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Психологічна підтримка інновації особистості учнів з підвищеним рівнем агресивності[Текст]//Класному керівнику.-2016.-№2.-С.51-55</w:t>
      </w:r>
    </w:p>
    <w:p w:rsidR="00B22F1A" w:rsidRDefault="00B22F1A" w:rsidP="00B22F1A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Специфіка роботи з підлітками, які виявляють агресію[Текст]//Виховна робота .– 2015.– №6.–С.32-39</w:t>
      </w:r>
    </w:p>
    <w:p w:rsidR="00B22F1A" w:rsidRDefault="00B22F1A" w:rsidP="00B22F1A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Типи конфліктів та управління конфліктною ситуацією[Текст] //Педагогічна майстерня.-2015.-№12.-С.10-19</w:t>
      </w:r>
    </w:p>
    <w:p w:rsidR="00B22F1A" w:rsidRDefault="00B22F1A" w:rsidP="00B22F1A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Учимося запобігати конфліктам та розв’язувати їх : практичне заняття з інтерактивними вправами[Текст]//Класному керівнику.-2016.-№7.-С.50-54</w:t>
      </w:r>
    </w:p>
    <w:p w:rsidR="00B34C8F" w:rsidRDefault="00B22F1A" w:rsidP="00AC26FF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Учинок та його наслідки[Текст]//Класному </w:t>
      </w:r>
      <w:proofErr w:type="spellStart"/>
      <w:r>
        <w:rPr>
          <w:sz w:val="28"/>
          <w:szCs w:val="28"/>
          <w:lang w:val="uk-UA"/>
        </w:rPr>
        <w:t>керівнику.–</w:t>
      </w:r>
      <w:proofErr w:type="spellEnd"/>
      <w:r>
        <w:rPr>
          <w:sz w:val="28"/>
          <w:szCs w:val="28"/>
          <w:lang w:val="uk-UA"/>
        </w:rPr>
        <w:t xml:space="preserve"> 2015.– №3.–С.38-43</w:t>
      </w:r>
    </w:p>
    <w:p w:rsidR="00B22F1A" w:rsidRDefault="00AC26FF" w:rsidP="00B22F1A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B22F1A">
        <w:rPr>
          <w:sz w:val="28"/>
          <w:szCs w:val="28"/>
          <w:lang w:val="uk-UA"/>
        </w:rPr>
        <w:t>Чому дитина стає «чужою», як досягти       взаєморозуміння[Текст]//Виховна робота .– 2015.– №3.–С.45-54</w:t>
      </w:r>
    </w:p>
    <w:p w:rsidR="00B22F1A" w:rsidRDefault="00B22F1A" w:rsidP="00B22F1A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Шкільний </w:t>
      </w:r>
      <w:proofErr w:type="spellStart"/>
      <w:r>
        <w:rPr>
          <w:sz w:val="28"/>
          <w:szCs w:val="28"/>
          <w:lang w:val="uk-UA"/>
        </w:rPr>
        <w:t>булінг</w:t>
      </w:r>
      <w:proofErr w:type="spellEnd"/>
      <w:r>
        <w:rPr>
          <w:sz w:val="28"/>
          <w:szCs w:val="28"/>
          <w:lang w:val="uk-UA"/>
        </w:rPr>
        <w:t>: специфіка та особливості прояву[Текст]//Педагогічна майстерня.-2017.-№8.-С.14-20</w:t>
      </w:r>
    </w:p>
    <w:p w:rsidR="00B22F1A" w:rsidRDefault="00B22F1A" w:rsidP="00B22F1A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 таке </w:t>
      </w:r>
      <w:proofErr w:type="spellStart"/>
      <w:r>
        <w:rPr>
          <w:sz w:val="28"/>
          <w:szCs w:val="28"/>
          <w:lang w:val="uk-UA"/>
        </w:rPr>
        <w:t>булінг</w:t>
      </w:r>
      <w:proofErr w:type="spellEnd"/>
      <w:r>
        <w:rPr>
          <w:sz w:val="28"/>
          <w:szCs w:val="28"/>
          <w:lang w:val="uk-UA"/>
        </w:rPr>
        <w:t>? Профілактика виникнення та подолання прояві боулінгу в дитячому середовищі: тренінгові заняття для керівників МО, класних керівників[Текст]//Виховна робота.-2016.-№6.-С.48-52</w:t>
      </w:r>
    </w:p>
    <w:p w:rsidR="00B22F1A" w:rsidRDefault="00B22F1A" w:rsidP="00B22F1A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 і колектив(5 класи) [Текст]//Виховна робота.-2016.-№7.-С.13-16</w:t>
      </w:r>
    </w:p>
    <w:p w:rsidR="00B22F1A" w:rsidRDefault="00B22F1A" w:rsidP="00B22F1A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діяти якщо мета поведінки учня - влада чи помста? [Текст]//Педагогічна майстерня.-2015.-№4.-С.35-44</w:t>
      </w:r>
    </w:p>
    <w:p w:rsidR="00AC26FF" w:rsidRDefault="00AC26FF" w:rsidP="00B22F1A">
      <w:pPr>
        <w:spacing w:line="360" w:lineRule="auto"/>
        <w:ind w:left="720"/>
        <w:rPr>
          <w:sz w:val="28"/>
          <w:szCs w:val="28"/>
          <w:lang w:val="uk-UA"/>
        </w:rPr>
      </w:pPr>
    </w:p>
    <w:p w:rsidR="00AE0AAD" w:rsidRDefault="00AE0AAD"/>
    <w:sectPr w:rsidR="00AE0A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A2EA1"/>
    <w:multiLevelType w:val="hybridMultilevel"/>
    <w:tmpl w:val="D0A2971A"/>
    <w:lvl w:ilvl="0" w:tplc="3316318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FF"/>
    <w:rsid w:val="000C01AC"/>
    <w:rsid w:val="003E4D1D"/>
    <w:rsid w:val="00693C7D"/>
    <w:rsid w:val="009C0D02"/>
    <w:rsid w:val="00AC0C74"/>
    <w:rsid w:val="00AC26FF"/>
    <w:rsid w:val="00AE0AAD"/>
    <w:rsid w:val="00B22F1A"/>
    <w:rsid w:val="00B34C8F"/>
    <w:rsid w:val="00DB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C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0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1457</Words>
  <Characters>831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бібліотека</dc:creator>
  <cp:lastModifiedBy>бібліотека</cp:lastModifiedBy>
  <cp:revision>6</cp:revision>
  <dcterms:created xsi:type="dcterms:W3CDTF">2018-01-12T10:44:00Z</dcterms:created>
  <dcterms:modified xsi:type="dcterms:W3CDTF">2018-01-22T06:01:00Z</dcterms:modified>
</cp:coreProperties>
</file>