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39" w:rsidRPr="00C631D5" w:rsidRDefault="001D2639" w:rsidP="00F321ED">
      <w:pPr>
        <w:rPr>
          <w:color w:val="000000"/>
          <w:lang w:val="uk-UA"/>
        </w:rPr>
      </w:pPr>
      <w:r w:rsidRPr="00C631D5">
        <w:rPr>
          <w:noProof/>
          <w:lang w:val="uk-UA"/>
        </w:rPr>
        <w:drawing>
          <wp:anchor distT="0" distB="0" distL="114935" distR="114935" simplePos="0" relativeHeight="251659264" behindDoc="0" locked="0" layoutInCell="1" allowOverlap="1" wp14:anchorId="7F1162C4" wp14:editId="5906F030">
            <wp:simplePos x="0" y="0"/>
            <wp:positionH relativeFrom="page">
              <wp:posOffset>3786505</wp:posOffset>
            </wp:positionH>
            <wp:positionV relativeFrom="paragraph">
              <wp:posOffset>-375285</wp:posOffset>
            </wp:positionV>
            <wp:extent cx="428625" cy="609600"/>
            <wp:effectExtent l="0" t="0" r="9525"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pic:spPr>
                </pic:pic>
              </a:graphicData>
            </a:graphic>
          </wp:anchor>
        </w:drawing>
      </w:r>
    </w:p>
    <w:p w:rsidR="00B015EA" w:rsidRPr="00C631D5" w:rsidRDefault="00B015EA" w:rsidP="00CD0FF1">
      <w:pPr>
        <w:tabs>
          <w:tab w:val="left" w:pos="0"/>
        </w:tabs>
        <w:suppressAutoHyphens/>
        <w:jc w:val="center"/>
        <w:rPr>
          <w:rFonts w:eastAsia="MS Mincho"/>
          <w:lang w:val="uk-UA" w:eastAsia="zh-CN"/>
        </w:rPr>
      </w:pPr>
      <w:r w:rsidRPr="00C631D5">
        <w:rPr>
          <w:rFonts w:eastAsia="MS Mincho"/>
          <w:lang w:val="uk-UA" w:eastAsia="zh-CN"/>
        </w:rPr>
        <w:t>Управління освіти і науки Сумської міської ради</w:t>
      </w:r>
    </w:p>
    <w:p w:rsidR="00B015EA" w:rsidRPr="00C631D5" w:rsidRDefault="00B015EA" w:rsidP="00CD0FF1">
      <w:pPr>
        <w:tabs>
          <w:tab w:val="left" w:pos="0"/>
        </w:tabs>
        <w:suppressAutoHyphens/>
        <w:jc w:val="center"/>
        <w:rPr>
          <w:rFonts w:eastAsia="MS Mincho"/>
          <w:b/>
          <w:lang w:val="uk-UA" w:eastAsia="zh-CN"/>
        </w:rPr>
      </w:pPr>
      <w:r w:rsidRPr="00C631D5">
        <w:rPr>
          <w:rFonts w:eastAsia="MS Mincho"/>
          <w:b/>
          <w:lang w:val="uk-UA" w:eastAsia="zh-CN"/>
        </w:rPr>
        <w:t xml:space="preserve">Комунальна установа </w:t>
      </w:r>
    </w:p>
    <w:p w:rsidR="00B015EA" w:rsidRPr="00C631D5" w:rsidRDefault="00B015EA" w:rsidP="00CD0FF1">
      <w:pPr>
        <w:tabs>
          <w:tab w:val="left" w:pos="0"/>
        </w:tabs>
        <w:suppressAutoHyphens/>
        <w:jc w:val="center"/>
        <w:rPr>
          <w:rFonts w:eastAsia="MS Mincho"/>
          <w:b/>
          <w:lang w:val="uk-UA" w:eastAsia="zh-CN"/>
        </w:rPr>
      </w:pPr>
      <w:r w:rsidRPr="00C631D5">
        <w:rPr>
          <w:rFonts w:eastAsia="MS Mincho"/>
          <w:b/>
          <w:lang w:val="uk-UA" w:eastAsia="zh-CN"/>
        </w:rPr>
        <w:t xml:space="preserve">Сумська загальноосвітня школа І-ІІІ ступенів №6, </w:t>
      </w:r>
    </w:p>
    <w:p w:rsidR="00B015EA" w:rsidRPr="00C631D5" w:rsidRDefault="00B015EA" w:rsidP="00CD0FF1">
      <w:pPr>
        <w:tabs>
          <w:tab w:val="left" w:pos="0"/>
        </w:tabs>
        <w:suppressAutoHyphens/>
        <w:jc w:val="center"/>
        <w:rPr>
          <w:rFonts w:eastAsia="MS Mincho"/>
          <w:b/>
          <w:lang w:val="uk-UA" w:eastAsia="zh-CN"/>
        </w:rPr>
      </w:pPr>
      <w:r w:rsidRPr="00C631D5">
        <w:rPr>
          <w:rFonts w:eastAsia="MS Mincho"/>
          <w:b/>
          <w:lang w:val="uk-UA" w:eastAsia="zh-CN"/>
        </w:rPr>
        <w:t xml:space="preserve">м. Суми, Сумської області </w:t>
      </w:r>
    </w:p>
    <w:p w:rsidR="00B015EA" w:rsidRPr="00C631D5" w:rsidRDefault="00B015EA" w:rsidP="00CD0FF1">
      <w:pPr>
        <w:tabs>
          <w:tab w:val="left" w:pos="0"/>
          <w:tab w:val="left" w:pos="2742"/>
        </w:tabs>
        <w:suppressAutoHyphens/>
        <w:jc w:val="center"/>
        <w:rPr>
          <w:rFonts w:eastAsia="MS Mincho"/>
          <w:sz w:val="20"/>
          <w:szCs w:val="20"/>
          <w:lang w:val="uk-UA" w:eastAsia="zh-CN"/>
        </w:rPr>
      </w:pPr>
    </w:p>
    <w:p w:rsidR="00B015EA" w:rsidRPr="00C631D5" w:rsidRDefault="00B015EA" w:rsidP="00CD0FF1">
      <w:pPr>
        <w:tabs>
          <w:tab w:val="left" w:pos="0"/>
          <w:tab w:val="left" w:pos="2742"/>
        </w:tabs>
        <w:suppressAutoHyphens/>
        <w:jc w:val="center"/>
        <w:rPr>
          <w:rFonts w:eastAsia="MS Mincho"/>
          <w:sz w:val="20"/>
          <w:szCs w:val="20"/>
          <w:lang w:val="uk-UA" w:eastAsia="zh-CN"/>
        </w:rPr>
      </w:pPr>
      <w:r w:rsidRPr="00C631D5">
        <w:rPr>
          <w:rFonts w:eastAsia="MS Mincho"/>
          <w:sz w:val="20"/>
          <w:szCs w:val="20"/>
          <w:lang w:val="uk-UA" w:eastAsia="zh-CN"/>
        </w:rPr>
        <w:t>вул. СКД, буд. 7, м. Суми, 40035,</w:t>
      </w:r>
    </w:p>
    <w:p w:rsidR="00B015EA" w:rsidRPr="00C631D5" w:rsidRDefault="00B015EA" w:rsidP="00CD0FF1">
      <w:pPr>
        <w:tabs>
          <w:tab w:val="left" w:pos="0"/>
          <w:tab w:val="left" w:pos="2742"/>
        </w:tabs>
        <w:suppressAutoHyphens/>
        <w:jc w:val="center"/>
        <w:rPr>
          <w:rFonts w:eastAsia="MS Mincho"/>
          <w:sz w:val="20"/>
          <w:szCs w:val="20"/>
          <w:lang w:val="uk-UA" w:eastAsia="zh-CN"/>
        </w:rPr>
      </w:pPr>
      <w:r w:rsidRPr="00C631D5">
        <w:rPr>
          <w:sz w:val="20"/>
          <w:szCs w:val="20"/>
          <w:lang w:val="uk-UA"/>
        </w:rPr>
        <w:t>тел. (0542) 36-13-47</w:t>
      </w:r>
      <w:r w:rsidRPr="00C631D5">
        <w:rPr>
          <w:rFonts w:eastAsia="MS Mincho"/>
          <w:sz w:val="20"/>
          <w:szCs w:val="20"/>
          <w:lang w:val="uk-UA" w:eastAsia="zh-CN"/>
        </w:rPr>
        <w:t xml:space="preserve">, е-mail: </w:t>
      </w:r>
      <w:hyperlink r:id="rId9" w:history="1">
        <w:r w:rsidRPr="00C631D5">
          <w:rPr>
            <w:color w:val="0000FF"/>
            <w:sz w:val="20"/>
            <w:szCs w:val="20"/>
            <w:u w:val="single"/>
            <w:lang w:val="uk-UA"/>
          </w:rPr>
          <w:t>school6sumy1@ukr.net</w:t>
        </w:r>
      </w:hyperlink>
      <w:r w:rsidRPr="00C631D5">
        <w:rPr>
          <w:rFonts w:eastAsia="MS Mincho"/>
          <w:sz w:val="20"/>
          <w:szCs w:val="20"/>
          <w:lang w:val="uk-UA" w:eastAsia="zh-CN"/>
        </w:rPr>
        <w:t xml:space="preserve">  </w:t>
      </w:r>
    </w:p>
    <w:p w:rsidR="00B015EA" w:rsidRPr="00C631D5" w:rsidRDefault="00B015EA" w:rsidP="00CD0FF1">
      <w:pPr>
        <w:tabs>
          <w:tab w:val="left" w:pos="0"/>
        </w:tabs>
        <w:suppressAutoHyphens/>
        <w:jc w:val="center"/>
        <w:rPr>
          <w:rFonts w:eastAsia="MS Mincho"/>
          <w:sz w:val="20"/>
          <w:szCs w:val="20"/>
          <w:lang w:val="uk-UA" w:eastAsia="zh-CN"/>
        </w:rPr>
      </w:pPr>
      <w:r w:rsidRPr="00C631D5">
        <w:rPr>
          <w:rFonts w:eastAsia="MS Mincho"/>
          <w:sz w:val="20"/>
          <w:szCs w:val="20"/>
          <w:lang w:val="uk-UA" w:eastAsia="zh-CN"/>
        </w:rPr>
        <w:t xml:space="preserve">Код ЄДРПОУ </w:t>
      </w:r>
      <w:r w:rsidRPr="00C631D5">
        <w:rPr>
          <w:sz w:val="20"/>
          <w:szCs w:val="20"/>
          <w:lang w:val="uk-UA"/>
        </w:rPr>
        <w:t>14023068</w:t>
      </w:r>
    </w:p>
    <w:p w:rsidR="00B015EA" w:rsidRPr="00C631D5" w:rsidRDefault="00B015EA" w:rsidP="00CD0FF1">
      <w:pPr>
        <w:pStyle w:val="11"/>
        <w:jc w:val="center"/>
        <w:rPr>
          <w:lang w:val="uk-UA"/>
        </w:rPr>
      </w:pPr>
    </w:p>
    <w:p w:rsidR="00B015EA" w:rsidRPr="00C631D5" w:rsidRDefault="00B015EA" w:rsidP="00CD0FF1">
      <w:pPr>
        <w:pStyle w:val="11"/>
        <w:jc w:val="center"/>
        <w:rPr>
          <w:b/>
          <w:sz w:val="28"/>
          <w:szCs w:val="28"/>
          <w:lang w:val="uk-UA"/>
        </w:rPr>
      </w:pPr>
      <w:r w:rsidRPr="00C631D5">
        <w:rPr>
          <w:sz w:val="28"/>
          <w:szCs w:val="28"/>
          <w:lang w:val="uk-UA"/>
        </w:rPr>
        <w:t xml:space="preserve"> </w:t>
      </w:r>
      <w:r w:rsidRPr="00C631D5">
        <w:rPr>
          <w:b/>
          <w:sz w:val="28"/>
          <w:szCs w:val="28"/>
          <w:lang w:val="uk-UA"/>
        </w:rPr>
        <w:t xml:space="preserve"> НАКАЗ</w:t>
      </w:r>
    </w:p>
    <w:p w:rsidR="00926FB5" w:rsidRPr="00C631D5" w:rsidRDefault="00F65BB3" w:rsidP="00CD0FF1">
      <w:pPr>
        <w:pStyle w:val="1"/>
        <w:spacing w:before="0"/>
        <w:rPr>
          <w:rFonts w:ascii="Times New Roman" w:hAnsi="Times New Roman" w:cs="Times New Roman"/>
          <w:b w:val="0"/>
          <w:color w:val="auto"/>
          <w:lang w:val="uk-UA"/>
        </w:rPr>
      </w:pPr>
      <w:r w:rsidRPr="00C631D5">
        <w:rPr>
          <w:rFonts w:ascii="Times New Roman" w:hAnsi="Times New Roman" w:cs="Times New Roman"/>
          <w:b w:val="0"/>
          <w:color w:val="auto"/>
          <w:lang w:val="uk-UA"/>
        </w:rPr>
        <w:t>24</w:t>
      </w:r>
      <w:r w:rsidR="00926FB5" w:rsidRPr="00C631D5">
        <w:rPr>
          <w:rFonts w:ascii="Times New Roman" w:hAnsi="Times New Roman" w:cs="Times New Roman"/>
          <w:b w:val="0"/>
          <w:color w:val="auto"/>
          <w:lang w:val="uk-UA"/>
        </w:rPr>
        <w:t>.</w:t>
      </w:r>
      <w:r w:rsidR="00F06F49" w:rsidRPr="00C631D5">
        <w:rPr>
          <w:rFonts w:ascii="Times New Roman" w:hAnsi="Times New Roman" w:cs="Times New Roman"/>
          <w:b w:val="0"/>
          <w:color w:val="auto"/>
          <w:lang w:val="uk-UA"/>
        </w:rPr>
        <w:t>0</w:t>
      </w:r>
      <w:r w:rsidRPr="00C631D5">
        <w:rPr>
          <w:rFonts w:ascii="Times New Roman" w:hAnsi="Times New Roman" w:cs="Times New Roman"/>
          <w:b w:val="0"/>
          <w:color w:val="auto"/>
          <w:lang w:val="uk-UA"/>
        </w:rPr>
        <w:t>2</w:t>
      </w:r>
      <w:r w:rsidR="00926FB5" w:rsidRPr="00C631D5">
        <w:rPr>
          <w:rFonts w:ascii="Times New Roman" w:hAnsi="Times New Roman" w:cs="Times New Roman"/>
          <w:b w:val="0"/>
          <w:color w:val="auto"/>
          <w:lang w:val="uk-UA"/>
        </w:rPr>
        <w:t>.20</w:t>
      </w:r>
      <w:r w:rsidR="00F06F49" w:rsidRPr="00C631D5">
        <w:rPr>
          <w:rFonts w:ascii="Times New Roman" w:hAnsi="Times New Roman" w:cs="Times New Roman"/>
          <w:b w:val="0"/>
          <w:color w:val="auto"/>
          <w:lang w:val="uk-UA"/>
        </w:rPr>
        <w:t>20</w:t>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ab/>
      </w:r>
      <w:r w:rsidR="00B5554C" w:rsidRPr="00C631D5">
        <w:rPr>
          <w:rFonts w:ascii="Times New Roman" w:hAnsi="Times New Roman" w:cs="Times New Roman"/>
          <w:b w:val="0"/>
          <w:color w:val="auto"/>
          <w:lang w:val="uk-UA"/>
        </w:rPr>
        <w:tab/>
      </w:r>
      <w:r w:rsidR="00F906DE" w:rsidRPr="00C631D5">
        <w:rPr>
          <w:rFonts w:ascii="Times New Roman" w:hAnsi="Times New Roman" w:cs="Times New Roman"/>
          <w:b w:val="0"/>
          <w:color w:val="auto"/>
          <w:lang w:val="uk-UA"/>
        </w:rPr>
        <w:t>№</w:t>
      </w:r>
      <w:r w:rsidR="00C93895" w:rsidRPr="00C631D5">
        <w:rPr>
          <w:rFonts w:ascii="Times New Roman" w:hAnsi="Times New Roman" w:cs="Times New Roman"/>
          <w:b w:val="0"/>
          <w:color w:val="auto"/>
          <w:lang w:val="uk-UA"/>
        </w:rPr>
        <w:t>91</w:t>
      </w:r>
    </w:p>
    <w:p w:rsidR="00926FB5" w:rsidRPr="00C631D5" w:rsidRDefault="00926FB5" w:rsidP="00CD0FF1">
      <w:pPr>
        <w:rPr>
          <w:lang w:val="uk-UA"/>
        </w:rPr>
      </w:pPr>
    </w:p>
    <w:p w:rsidR="00E92701" w:rsidRPr="00C631D5" w:rsidRDefault="00BA7C67" w:rsidP="00CD0FF1">
      <w:pPr>
        <w:rPr>
          <w:lang w:val="uk-UA"/>
        </w:rPr>
      </w:pPr>
      <w:r w:rsidRPr="00C631D5">
        <w:rPr>
          <w:lang w:val="uk-UA"/>
        </w:rPr>
        <w:t xml:space="preserve">Про </w:t>
      </w:r>
      <w:r w:rsidR="00F65BB3" w:rsidRPr="00C631D5">
        <w:rPr>
          <w:lang w:val="uk-UA"/>
        </w:rPr>
        <w:t xml:space="preserve">створення комісії з розгляду </w:t>
      </w:r>
    </w:p>
    <w:p w:rsidR="00F06F49" w:rsidRPr="00C631D5" w:rsidRDefault="00F65BB3" w:rsidP="00CD0FF1">
      <w:pPr>
        <w:rPr>
          <w:lang w:val="uk-UA"/>
        </w:rPr>
      </w:pPr>
      <w:r w:rsidRPr="00C631D5">
        <w:rPr>
          <w:lang w:val="uk-UA"/>
        </w:rPr>
        <w:t xml:space="preserve">випадків </w:t>
      </w:r>
      <w:proofErr w:type="spellStart"/>
      <w:r w:rsidRPr="00C631D5">
        <w:rPr>
          <w:lang w:val="uk-UA"/>
        </w:rPr>
        <w:t>булінгу</w:t>
      </w:r>
      <w:proofErr w:type="spellEnd"/>
      <w:r w:rsidRPr="00C631D5">
        <w:rPr>
          <w:lang w:val="uk-UA"/>
        </w:rPr>
        <w:t xml:space="preserve"> (цькування)</w:t>
      </w:r>
    </w:p>
    <w:p w:rsidR="00926FB5" w:rsidRPr="00C631D5" w:rsidRDefault="00926FB5" w:rsidP="00CD0FF1">
      <w:pPr>
        <w:rPr>
          <w:lang w:val="uk-UA"/>
        </w:rPr>
      </w:pPr>
    </w:p>
    <w:p w:rsidR="00DF2F0A" w:rsidRPr="00C631D5" w:rsidRDefault="00DF2F0A" w:rsidP="00DF2F0A">
      <w:pPr>
        <w:pStyle w:val="a4"/>
        <w:ind w:firstLine="567"/>
        <w:jc w:val="both"/>
        <w:rPr>
          <w:rFonts w:ascii="Times New Roman" w:hAnsi="Times New Roman"/>
          <w:sz w:val="28"/>
          <w:szCs w:val="28"/>
          <w:lang w:val="uk-UA"/>
        </w:rPr>
      </w:pPr>
      <w:r w:rsidRPr="00C631D5">
        <w:rPr>
          <w:rFonts w:ascii="Times New Roman" w:hAnsi="Times New Roman"/>
          <w:sz w:val="28"/>
          <w:szCs w:val="28"/>
          <w:lang w:val="uk-UA"/>
        </w:rPr>
        <w:t xml:space="preserve">На виконання Закону України «Про освіту», Закону України «Про внесення змін до деяких законодавчих актів України щодо протидії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(цькуванню)», наказу Міністерства освіти і науки України від 28.12.2019 №1646 «Деякі питання реагування на випадки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та застосування заходів виховного впливу в закладі освіти»</w:t>
      </w:r>
    </w:p>
    <w:p w:rsidR="00926FB5" w:rsidRPr="00C631D5" w:rsidRDefault="00926FB5" w:rsidP="00CD0FF1">
      <w:pPr>
        <w:ind w:firstLine="720"/>
        <w:jc w:val="both"/>
        <w:rPr>
          <w:lang w:val="uk-UA"/>
        </w:rPr>
      </w:pPr>
    </w:p>
    <w:p w:rsidR="00926FB5" w:rsidRPr="00C631D5" w:rsidRDefault="00926FB5" w:rsidP="00CD0FF1">
      <w:pPr>
        <w:rPr>
          <w:lang w:val="uk-UA"/>
        </w:rPr>
      </w:pPr>
      <w:r w:rsidRPr="00C631D5">
        <w:rPr>
          <w:lang w:val="uk-UA"/>
        </w:rPr>
        <w:t>НАКАЗУЮ:</w:t>
      </w:r>
    </w:p>
    <w:p w:rsidR="00CC0368" w:rsidRPr="00C631D5" w:rsidRDefault="00CC0368" w:rsidP="00CD0FF1">
      <w:pPr>
        <w:ind w:firstLine="567"/>
        <w:jc w:val="both"/>
        <w:rPr>
          <w:b/>
          <w:lang w:val="uk-UA"/>
        </w:rPr>
      </w:pPr>
    </w:p>
    <w:p w:rsidR="00E92701" w:rsidRPr="00C631D5" w:rsidRDefault="00E92701" w:rsidP="007E1BB3">
      <w:pPr>
        <w:pStyle w:val="a6"/>
        <w:numPr>
          <w:ilvl w:val="0"/>
          <w:numId w:val="8"/>
        </w:numPr>
        <w:tabs>
          <w:tab w:val="left" w:pos="284"/>
        </w:tabs>
        <w:spacing w:after="0"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Створити комісію з розгляду випадків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у складі:</w:t>
      </w:r>
    </w:p>
    <w:p w:rsidR="00E92701" w:rsidRPr="00C631D5" w:rsidRDefault="007C1C70" w:rsidP="007E1BB3">
      <w:pPr>
        <w:pStyle w:val="a6"/>
        <w:tabs>
          <w:tab w:val="left" w:pos="284"/>
        </w:tabs>
        <w:spacing w:after="0" w:line="240" w:lineRule="auto"/>
        <w:ind w:left="0"/>
        <w:contextualSpacing w:val="0"/>
        <w:jc w:val="both"/>
        <w:rPr>
          <w:rFonts w:ascii="Times New Roman" w:hAnsi="Times New Roman"/>
          <w:sz w:val="28"/>
          <w:szCs w:val="28"/>
          <w:lang w:val="uk-UA"/>
        </w:rPr>
      </w:pPr>
      <w:r w:rsidRPr="00C631D5">
        <w:rPr>
          <w:rFonts w:ascii="Times New Roman" w:hAnsi="Times New Roman"/>
          <w:sz w:val="28"/>
          <w:szCs w:val="28"/>
          <w:lang w:val="uk-UA"/>
        </w:rPr>
        <w:tab/>
      </w:r>
      <w:r w:rsidR="00E92701" w:rsidRPr="00C631D5">
        <w:rPr>
          <w:rFonts w:ascii="Times New Roman" w:hAnsi="Times New Roman"/>
          <w:sz w:val="28"/>
          <w:szCs w:val="28"/>
          <w:lang w:val="uk-UA"/>
        </w:rPr>
        <w:t xml:space="preserve">голова комісії </w:t>
      </w:r>
      <w:r w:rsidR="007E1BB3" w:rsidRPr="00C631D5">
        <w:rPr>
          <w:rFonts w:ascii="Times New Roman" w:hAnsi="Times New Roman"/>
          <w:sz w:val="28"/>
          <w:szCs w:val="28"/>
          <w:lang w:val="uk-UA"/>
        </w:rPr>
        <w:t>–</w:t>
      </w:r>
      <w:r w:rsidR="00E92701" w:rsidRPr="00C631D5">
        <w:rPr>
          <w:rFonts w:ascii="Times New Roman" w:hAnsi="Times New Roman"/>
          <w:sz w:val="28"/>
          <w:szCs w:val="28"/>
          <w:lang w:val="uk-UA"/>
        </w:rPr>
        <w:t xml:space="preserve"> </w:t>
      </w:r>
      <w:proofErr w:type="spellStart"/>
      <w:r w:rsidR="00E92701" w:rsidRPr="00C631D5">
        <w:rPr>
          <w:rFonts w:ascii="Times New Roman" w:hAnsi="Times New Roman"/>
          <w:sz w:val="28"/>
          <w:szCs w:val="28"/>
          <w:lang w:val="uk-UA"/>
        </w:rPr>
        <w:t>Новик</w:t>
      </w:r>
      <w:proofErr w:type="spellEnd"/>
      <w:r w:rsidR="00E92701" w:rsidRPr="00C631D5">
        <w:rPr>
          <w:rFonts w:ascii="Times New Roman" w:hAnsi="Times New Roman"/>
          <w:sz w:val="28"/>
          <w:szCs w:val="28"/>
          <w:lang w:val="uk-UA"/>
        </w:rPr>
        <w:t xml:space="preserve"> Л.В., керівник закладу освіти;</w:t>
      </w:r>
    </w:p>
    <w:p w:rsidR="00E92701" w:rsidRPr="00C631D5" w:rsidRDefault="007C1C70" w:rsidP="007E1BB3">
      <w:pPr>
        <w:pStyle w:val="a6"/>
        <w:tabs>
          <w:tab w:val="left" w:pos="284"/>
        </w:tabs>
        <w:spacing w:after="0" w:line="240" w:lineRule="auto"/>
        <w:ind w:left="0"/>
        <w:contextualSpacing w:val="0"/>
        <w:jc w:val="both"/>
        <w:rPr>
          <w:rFonts w:ascii="Times New Roman" w:hAnsi="Times New Roman"/>
          <w:sz w:val="28"/>
          <w:szCs w:val="28"/>
          <w:lang w:val="uk-UA"/>
        </w:rPr>
      </w:pPr>
      <w:r w:rsidRPr="00C631D5">
        <w:rPr>
          <w:rFonts w:ascii="Times New Roman" w:hAnsi="Times New Roman"/>
          <w:sz w:val="28"/>
          <w:szCs w:val="28"/>
          <w:lang w:val="uk-UA"/>
        </w:rPr>
        <w:tab/>
      </w:r>
      <w:r w:rsidR="00E92701" w:rsidRPr="00C631D5">
        <w:rPr>
          <w:rFonts w:ascii="Times New Roman" w:hAnsi="Times New Roman"/>
          <w:sz w:val="28"/>
          <w:szCs w:val="28"/>
          <w:lang w:val="uk-UA"/>
        </w:rPr>
        <w:t xml:space="preserve">заступник голови комісії </w:t>
      </w:r>
      <w:r w:rsidR="007E1BB3" w:rsidRPr="00C631D5">
        <w:rPr>
          <w:rFonts w:ascii="Times New Roman" w:hAnsi="Times New Roman"/>
          <w:sz w:val="28"/>
          <w:szCs w:val="28"/>
          <w:lang w:val="uk-UA"/>
        </w:rPr>
        <w:t>–</w:t>
      </w:r>
      <w:r w:rsidR="00E92701" w:rsidRPr="00C631D5">
        <w:rPr>
          <w:rFonts w:ascii="Times New Roman" w:hAnsi="Times New Roman"/>
          <w:sz w:val="28"/>
          <w:szCs w:val="28"/>
          <w:lang w:val="uk-UA"/>
        </w:rPr>
        <w:t xml:space="preserve"> </w:t>
      </w:r>
      <w:proofErr w:type="spellStart"/>
      <w:r w:rsidR="00E92701" w:rsidRPr="00C631D5">
        <w:rPr>
          <w:rFonts w:ascii="Times New Roman" w:hAnsi="Times New Roman"/>
          <w:sz w:val="28"/>
          <w:szCs w:val="28"/>
          <w:lang w:val="uk-UA"/>
        </w:rPr>
        <w:t>Акименко</w:t>
      </w:r>
      <w:proofErr w:type="spellEnd"/>
      <w:r w:rsidR="00E92701" w:rsidRPr="00C631D5">
        <w:rPr>
          <w:rFonts w:ascii="Times New Roman" w:hAnsi="Times New Roman"/>
          <w:sz w:val="28"/>
          <w:szCs w:val="28"/>
          <w:lang w:val="uk-UA"/>
        </w:rPr>
        <w:t xml:space="preserve"> О.А., заступник директора з ВР;</w:t>
      </w:r>
    </w:p>
    <w:p w:rsidR="00E92701" w:rsidRPr="00C631D5" w:rsidRDefault="007C1C70" w:rsidP="007E1BB3">
      <w:pPr>
        <w:pStyle w:val="a6"/>
        <w:tabs>
          <w:tab w:val="left" w:pos="284"/>
        </w:tabs>
        <w:spacing w:after="0" w:line="240" w:lineRule="auto"/>
        <w:ind w:left="0"/>
        <w:contextualSpacing w:val="0"/>
        <w:jc w:val="both"/>
        <w:rPr>
          <w:rFonts w:ascii="Times New Roman" w:hAnsi="Times New Roman"/>
          <w:sz w:val="28"/>
          <w:szCs w:val="28"/>
          <w:lang w:val="uk-UA"/>
        </w:rPr>
      </w:pPr>
      <w:r w:rsidRPr="00C631D5">
        <w:rPr>
          <w:rFonts w:ascii="Times New Roman" w:hAnsi="Times New Roman"/>
          <w:sz w:val="28"/>
          <w:szCs w:val="28"/>
          <w:lang w:val="uk-UA"/>
        </w:rPr>
        <w:tab/>
      </w:r>
      <w:r w:rsidR="00E92701" w:rsidRPr="00C631D5">
        <w:rPr>
          <w:rFonts w:ascii="Times New Roman" w:hAnsi="Times New Roman"/>
          <w:sz w:val="28"/>
          <w:szCs w:val="28"/>
          <w:lang w:val="uk-UA"/>
        </w:rPr>
        <w:t xml:space="preserve">секретар комісії </w:t>
      </w:r>
      <w:r w:rsidR="007E1BB3" w:rsidRPr="00C631D5">
        <w:rPr>
          <w:rFonts w:ascii="Times New Roman" w:hAnsi="Times New Roman"/>
          <w:sz w:val="28"/>
          <w:szCs w:val="28"/>
          <w:lang w:val="uk-UA"/>
        </w:rPr>
        <w:t xml:space="preserve">– </w:t>
      </w:r>
      <w:proofErr w:type="spellStart"/>
      <w:r w:rsidR="00E92701" w:rsidRPr="00C631D5">
        <w:rPr>
          <w:rFonts w:ascii="Times New Roman" w:hAnsi="Times New Roman"/>
          <w:sz w:val="28"/>
          <w:szCs w:val="28"/>
          <w:lang w:val="uk-UA"/>
        </w:rPr>
        <w:t>Шкут</w:t>
      </w:r>
      <w:proofErr w:type="spellEnd"/>
      <w:r w:rsidR="00E92701" w:rsidRPr="00C631D5">
        <w:rPr>
          <w:rFonts w:ascii="Times New Roman" w:hAnsi="Times New Roman"/>
          <w:sz w:val="28"/>
          <w:szCs w:val="28"/>
          <w:lang w:val="uk-UA"/>
        </w:rPr>
        <w:t xml:space="preserve"> О.С., соціальний педагог; </w:t>
      </w:r>
    </w:p>
    <w:p w:rsidR="00E92701" w:rsidRPr="00C631D5" w:rsidRDefault="007C1C70" w:rsidP="00CD0FF1">
      <w:pPr>
        <w:pStyle w:val="a6"/>
        <w:tabs>
          <w:tab w:val="left" w:pos="284"/>
        </w:tabs>
        <w:spacing w:line="240" w:lineRule="auto"/>
        <w:ind w:left="0"/>
        <w:contextualSpacing w:val="0"/>
        <w:jc w:val="both"/>
        <w:rPr>
          <w:rFonts w:ascii="Times New Roman" w:hAnsi="Times New Roman"/>
          <w:sz w:val="28"/>
          <w:szCs w:val="28"/>
          <w:lang w:val="uk-UA"/>
        </w:rPr>
      </w:pPr>
      <w:r w:rsidRPr="00C631D5">
        <w:rPr>
          <w:rFonts w:ascii="Times New Roman" w:hAnsi="Times New Roman"/>
          <w:sz w:val="28"/>
          <w:szCs w:val="28"/>
          <w:lang w:val="uk-UA"/>
        </w:rPr>
        <w:tab/>
      </w:r>
      <w:r w:rsidR="00E92701" w:rsidRPr="00C631D5">
        <w:rPr>
          <w:rFonts w:ascii="Times New Roman" w:hAnsi="Times New Roman"/>
          <w:sz w:val="28"/>
          <w:szCs w:val="28"/>
          <w:lang w:val="uk-UA"/>
        </w:rPr>
        <w:t xml:space="preserve">члени комісії  </w:t>
      </w:r>
      <w:r w:rsidR="007E1BB3" w:rsidRPr="00C631D5">
        <w:rPr>
          <w:rFonts w:ascii="Times New Roman" w:hAnsi="Times New Roman"/>
          <w:sz w:val="28"/>
          <w:szCs w:val="28"/>
          <w:lang w:val="uk-UA"/>
        </w:rPr>
        <w:t>–</w:t>
      </w:r>
      <w:r w:rsidR="00E92701" w:rsidRPr="00C631D5">
        <w:rPr>
          <w:rFonts w:ascii="Times New Roman" w:hAnsi="Times New Roman"/>
          <w:sz w:val="28"/>
          <w:szCs w:val="28"/>
          <w:lang w:val="uk-UA"/>
        </w:rPr>
        <w:t xml:space="preserve"> </w:t>
      </w:r>
      <w:proofErr w:type="spellStart"/>
      <w:r w:rsidR="00E92701" w:rsidRPr="00C631D5">
        <w:rPr>
          <w:rFonts w:ascii="Times New Roman" w:hAnsi="Times New Roman"/>
          <w:sz w:val="28"/>
          <w:szCs w:val="28"/>
          <w:lang w:val="uk-UA"/>
        </w:rPr>
        <w:t>Лодяний</w:t>
      </w:r>
      <w:proofErr w:type="spellEnd"/>
      <w:r w:rsidR="00E92701" w:rsidRPr="00C631D5">
        <w:rPr>
          <w:rFonts w:ascii="Times New Roman" w:hAnsi="Times New Roman"/>
          <w:sz w:val="28"/>
          <w:szCs w:val="28"/>
          <w:lang w:val="uk-UA"/>
        </w:rPr>
        <w:t xml:space="preserve"> В.М., Співак Т.В., </w:t>
      </w:r>
      <w:proofErr w:type="spellStart"/>
      <w:r w:rsidR="00E92701" w:rsidRPr="00C631D5">
        <w:rPr>
          <w:rFonts w:ascii="Times New Roman" w:hAnsi="Times New Roman"/>
          <w:sz w:val="28"/>
          <w:szCs w:val="28"/>
          <w:lang w:val="uk-UA"/>
        </w:rPr>
        <w:t>Брихунець</w:t>
      </w:r>
      <w:proofErr w:type="spellEnd"/>
      <w:r w:rsidR="00E92701" w:rsidRPr="00C631D5">
        <w:rPr>
          <w:rFonts w:ascii="Times New Roman" w:hAnsi="Times New Roman"/>
          <w:sz w:val="28"/>
          <w:szCs w:val="28"/>
          <w:lang w:val="uk-UA"/>
        </w:rPr>
        <w:t xml:space="preserve"> Г.М., </w:t>
      </w:r>
      <w:proofErr w:type="spellStart"/>
      <w:r w:rsidR="00C91C1D" w:rsidRPr="00C631D5">
        <w:rPr>
          <w:rFonts w:ascii="Times New Roman" w:hAnsi="Times New Roman"/>
          <w:sz w:val="28"/>
          <w:szCs w:val="28"/>
          <w:lang w:val="uk-UA"/>
        </w:rPr>
        <w:t>Васюкова</w:t>
      </w:r>
      <w:proofErr w:type="spellEnd"/>
      <w:r w:rsidR="00C91C1D" w:rsidRPr="00C631D5">
        <w:rPr>
          <w:rFonts w:ascii="Times New Roman" w:hAnsi="Times New Roman"/>
          <w:sz w:val="28"/>
          <w:szCs w:val="28"/>
          <w:lang w:val="uk-UA"/>
        </w:rPr>
        <w:t xml:space="preserve"> С.М., заступники директора з НВР; Головач І.А., практичний психолог.</w:t>
      </w:r>
    </w:p>
    <w:p w:rsidR="00E84E33" w:rsidRPr="00C631D5" w:rsidRDefault="00B65573"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Комісія розглядає не пізніше ніж упродовж трьох робочих днів заяви або повідомлення про випадок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або підозру щодо його вчинення, що отримані керівником закладу в усній та (або) письмовій формі, в тому числі із застосуванням засобів електронної комунікації. </w:t>
      </w:r>
    </w:p>
    <w:p w:rsidR="009975D9" w:rsidRPr="00C631D5" w:rsidRDefault="009975D9"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Затвердити Порядок подання заяв або повідомлень про випадки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в закладі освіти (додаток 1).</w:t>
      </w:r>
    </w:p>
    <w:p w:rsidR="000C228B" w:rsidRPr="00C631D5" w:rsidRDefault="00B65573"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Затвердити</w:t>
      </w:r>
      <w:r w:rsidR="000C228B" w:rsidRPr="00C631D5">
        <w:rPr>
          <w:rFonts w:ascii="Times New Roman" w:hAnsi="Times New Roman"/>
          <w:sz w:val="28"/>
          <w:szCs w:val="28"/>
          <w:lang w:val="uk-UA"/>
        </w:rPr>
        <w:t xml:space="preserve"> права та обов'язки членів комісії</w:t>
      </w:r>
      <w:r w:rsidR="00203179" w:rsidRPr="00C631D5">
        <w:rPr>
          <w:rFonts w:ascii="Times New Roman" w:hAnsi="Times New Roman"/>
          <w:sz w:val="28"/>
          <w:szCs w:val="28"/>
          <w:lang w:val="uk-UA"/>
        </w:rPr>
        <w:t xml:space="preserve"> (додаток </w:t>
      </w:r>
      <w:r w:rsidR="009975D9" w:rsidRPr="00C631D5">
        <w:rPr>
          <w:rFonts w:ascii="Times New Roman" w:hAnsi="Times New Roman"/>
          <w:sz w:val="28"/>
          <w:szCs w:val="28"/>
          <w:lang w:val="uk-UA"/>
        </w:rPr>
        <w:t>2</w:t>
      </w:r>
      <w:r w:rsidR="00203179" w:rsidRPr="00C631D5">
        <w:rPr>
          <w:rFonts w:ascii="Times New Roman" w:hAnsi="Times New Roman"/>
          <w:sz w:val="28"/>
          <w:szCs w:val="28"/>
          <w:lang w:val="uk-UA"/>
        </w:rPr>
        <w:t>).</w:t>
      </w:r>
    </w:p>
    <w:p w:rsidR="00203179" w:rsidRPr="00C631D5" w:rsidRDefault="00203179"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Затвердити </w:t>
      </w:r>
      <w:r w:rsidR="00B4582F" w:rsidRPr="00C631D5">
        <w:rPr>
          <w:rFonts w:ascii="Times New Roman" w:hAnsi="Times New Roman"/>
          <w:sz w:val="28"/>
          <w:szCs w:val="28"/>
          <w:lang w:val="uk-UA"/>
        </w:rPr>
        <w:t>П</w:t>
      </w:r>
      <w:r w:rsidRPr="00C631D5">
        <w:rPr>
          <w:rFonts w:ascii="Times New Roman" w:hAnsi="Times New Roman"/>
          <w:sz w:val="28"/>
          <w:szCs w:val="28"/>
          <w:lang w:val="uk-UA"/>
        </w:rPr>
        <w:t xml:space="preserve">орядок роботи комісії (додаток </w:t>
      </w:r>
      <w:r w:rsidR="009975D9" w:rsidRPr="00C631D5">
        <w:rPr>
          <w:rFonts w:ascii="Times New Roman" w:hAnsi="Times New Roman"/>
          <w:sz w:val="28"/>
          <w:szCs w:val="28"/>
          <w:lang w:val="uk-UA"/>
        </w:rPr>
        <w:t>3</w:t>
      </w:r>
      <w:r w:rsidRPr="00C631D5">
        <w:rPr>
          <w:rFonts w:ascii="Times New Roman" w:hAnsi="Times New Roman"/>
          <w:sz w:val="28"/>
          <w:szCs w:val="28"/>
          <w:lang w:val="uk-UA"/>
        </w:rPr>
        <w:t>).</w:t>
      </w:r>
    </w:p>
    <w:p w:rsidR="00F321ED" w:rsidRPr="00C631D5" w:rsidRDefault="00F321ED"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Затвердити </w:t>
      </w:r>
      <w:r w:rsidRPr="00C631D5">
        <w:rPr>
          <w:rFonts w:ascii="Times New Roman" w:hAnsi="Times New Roman"/>
          <w:sz w:val="28"/>
          <w:szCs w:val="28"/>
          <w:lang w:val="uk-UA"/>
        </w:rPr>
        <w:t xml:space="preserve">Порядок реагування на доведені випадки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в закладі освіти </w:t>
      </w:r>
      <w:r w:rsidR="00271A3D" w:rsidRPr="00C631D5">
        <w:rPr>
          <w:rFonts w:ascii="Times New Roman" w:hAnsi="Times New Roman"/>
          <w:sz w:val="28"/>
          <w:szCs w:val="28"/>
          <w:lang w:val="uk-UA"/>
        </w:rPr>
        <w:t>(додаток 4).</w:t>
      </w:r>
    </w:p>
    <w:p w:rsidR="00B65573" w:rsidRPr="00C631D5" w:rsidRDefault="00C91C1D"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lastRenderedPageBreak/>
        <w:t xml:space="preserve">До участі в засіданні комісії </w:t>
      </w:r>
      <w:r w:rsidR="000C228B" w:rsidRPr="00C631D5">
        <w:rPr>
          <w:rFonts w:ascii="Times New Roman" w:hAnsi="Times New Roman"/>
          <w:sz w:val="28"/>
          <w:szCs w:val="28"/>
          <w:lang w:val="uk-UA"/>
        </w:rPr>
        <w:t xml:space="preserve">залучаються представники служби у справах дітей та центру соціальних служб для сім'ї, дітей та молоді, </w:t>
      </w:r>
      <w:r w:rsidRPr="00C631D5">
        <w:rPr>
          <w:rFonts w:ascii="Times New Roman" w:hAnsi="Times New Roman"/>
          <w:sz w:val="28"/>
          <w:szCs w:val="28"/>
          <w:lang w:val="uk-UA"/>
        </w:rPr>
        <w:t xml:space="preserve">за згодою батьки або інші законні представники малолітніх або неповнолітніх сторін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а також можуть залучатися сторони </w:t>
      </w:r>
      <w:proofErr w:type="spellStart"/>
      <w:r w:rsidRPr="00C631D5">
        <w:rPr>
          <w:rFonts w:ascii="Times New Roman" w:hAnsi="Times New Roman"/>
          <w:sz w:val="28"/>
          <w:szCs w:val="28"/>
          <w:lang w:val="uk-UA"/>
        </w:rPr>
        <w:t>булінгу</w:t>
      </w:r>
      <w:proofErr w:type="spellEnd"/>
      <w:r w:rsidRPr="00C631D5">
        <w:rPr>
          <w:rFonts w:ascii="Times New Roman" w:hAnsi="Times New Roman"/>
          <w:sz w:val="28"/>
          <w:szCs w:val="28"/>
          <w:lang w:val="uk-UA"/>
        </w:rPr>
        <w:t xml:space="preserve"> (цькування), представники інших суб'єктів реагування на випадки </w:t>
      </w:r>
      <w:proofErr w:type="spellStart"/>
      <w:r w:rsidRPr="00C631D5">
        <w:rPr>
          <w:rFonts w:ascii="Times New Roman" w:hAnsi="Times New Roman"/>
          <w:sz w:val="28"/>
          <w:szCs w:val="28"/>
          <w:lang w:val="uk-UA"/>
        </w:rPr>
        <w:t>бу</w:t>
      </w:r>
      <w:r w:rsidR="000C228B" w:rsidRPr="00C631D5">
        <w:rPr>
          <w:rFonts w:ascii="Times New Roman" w:hAnsi="Times New Roman"/>
          <w:sz w:val="28"/>
          <w:szCs w:val="28"/>
          <w:lang w:val="uk-UA"/>
        </w:rPr>
        <w:t>лінгу</w:t>
      </w:r>
      <w:proofErr w:type="spellEnd"/>
      <w:r w:rsidR="000C228B" w:rsidRPr="00C631D5">
        <w:rPr>
          <w:rFonts w:ascii="Times New Roman" w:hAnsi="Times New Roman"/>
          <w:sz w:val="28"/>
          <w:szCs w:val="28"/>
          <w:lang w:val="uk-UA"/>
        </w:rPr>
        <w:t xml:space="preserve"> (цькування) в закладі</w:t>
      </w:r>
      <w:r w:rsidRPr="00C631D5">
        <w:rPr>
          <w:rFonts w:ascii="Times New Roman" w:hAnsi="Times New Roman"/>
          <w:sz w:val="28"/>
          <w:szCs w:val="28"/>
          <w:lang w:val="uk-UA"/>
        </w:rPr>
        <w:t xml:space="preserve"> освіти.</w:t>
      </w:r>
    </w:p>
    <w:p w:rsidR="00FD6ABE" w:rsidRPr="00C631D5" w:rsidRDefault="00FD6ABE" w:rsidP="00CD0FF1">
      <w:pPr>
        <w:pStyle w:val="a6"/>
        <w:numPr>
          <w:ilvl w:val="0"/>
          <w:numId w:val="8"/>
        </w:numPr>
        <w:tabs>
          <w:tab w:val="left" w:pos="284"/>
        </w:tabs>
        <w:spacing w:line="240" w:lineRule="auto"/>
        <w:ind w:left="0" w:firstLine="0"/>
        <w:contextualSpacing w:val="0"/>
        <w:jc w:val="both"/>
        <w:rPr>
          <w:rFonts w:ascii="Times New Roman" w:hAnsi="Times New Roman"/>
          <w:sz w:val="28"/>
          <w:szCs w:val="28"/>
          <w:lang w:val="uk-UA"/>
        </w:rPr>
      </w:pPr>
      <w:r w:rsidRPr="00C631D5">
        <w:rPr>
          <w:rFonts w:ascii="Times New Roman" w:hAnsi="Times New Roman"/>
          <w:sz w:val="28"/>
          <w:szCs w:val="28"/>
          <w:lang w:val="uk-UA"/>
        </w:rPr>
        <w:t xml:space="preserve">Контроль за виконанням наказу </w:t>
      </w:r>
      <w:r w:rsidR="007C1C70" w:rsidRPr="00C631D5">
        <w:rPr>
          <w:rFonts w:ascii="Times New Roman" w:hAnsi="Times New Roman"/>
          <w:sz w:val="28"/>
          <w:szCs w:val="28"/>
          <w:lang w:val="uk-UA"/>
        </w:rPr>
        <w:t>залишаю за собою.</w:t>
      </w:r>
    </w:p>
    <w:p w:rsidR="00C91C1D" w:rsidRPr="00C631D5" w:rsidRDefault="00BA7C67" w:rsidP="00CD0FF1">
      <w:pPr>
        <w:pStyle w:val="tj"/>
        <w:shd w:val="clear" w:color="auto" w:fill="FFFFFF"/>
        <w:spacing w:before="0" w:beforeAutospacing="0" w:after="0" w:afterAutospacing="0"/>
        <w:ind w:firstLine="567"/>
        <w:jc w:val="both"/>
        <w:rPr>
          <w:color w:val="FF0000"/>
          <w:sz w:val="28"/>
          <w:szCs w:val="28"/>
          <w:lang w:val="uk-UA"/>
        </w:rPr>
      </w:pPr>
      <w:r w:rsidRPr="00C631D5">
        <w:rPr>
          <w:lang w:val="uk-UA"/>
        </w:rPr>
        <w:tab/>
      </w:r>
      <w:r w:rsidR="00C91C1D" w:rsidRPr="00C631D5">
        <w:rPr>
          <w:color w:val="FF0000"/>
          <w:sz w:val="28"/>
          <w:szCs w:val="28"/>
          <w:lang w:val="uk-UA"/>
        </w:rPr>
        <w:t>.</w:t>
      </w:r>
    </w:p>
    <w:p w:rsidR="00B57166" w:rsidRPr="00C631D5" w:rsidRDefault="00BA7C67" w:rsidP="00CD0FF1">
      <w:pPr>
        <w:ind w:firstLine="720"/>
        <w:jc w:val="both"/>
        <w:rPr>
          <w:lang w:val="uk-UA"/>
        </w:rPr>
      </w:pPr>
      <w:r w:rsidRPr="00C631D5">
        <w:rPr>
          <w:lang w:val="uk-UA"/>
        </w:rPr>
        <w:tab/>
      </w:r>
    </w:p>
    <w:p w:rsidR="00BA7C67" w:rsidRPr="00C631D5" w:rsidRDefault="00BA7C67" w:rsidP="00CD0FF1">
      <w:pPr>
        <w:ind w:firstLine="720"/>
        <w:jc w:val="both"/>
        <w:rPr>
          <w:lang w:val="uk-UA"/>
        </w:rPr>
      </w:pPr>
      <w:r w:rsidRPr="00C631D5">
        <w:rPr>
          <w:lang w:val="uk-UA"/>
        </w:rPr>
        <w:tab/>
      </w:r>
      <w:r w:rsidRPr="00C631D5">
        <w:rPr>
          <w:lang w:val="uk-UA"/>
        </w:rPr>
        <w:tab/>
      </w:r>
      <w:r w:rsidRPr="00C631D5">
        <w:rPr>
          <w:lang w:val="uk-UA"/>
        </w:rPr>
        <w:tab/>
        <w:t>Директор</w:t>
      </w:r>
      <w:r w:rsidRPr="00C631D5">
        <w:rPr>
          <w:lang w:val="uk-UA"/>
        </w:rPr>
        <w:tab/>
      </w:r>
      <w:r w:rsidRPr="00C631D5">
        <w:rPr>
          <w:lang w:val="uk-UA"/>
        </w:rPr>
        <w:tab/>
      </w:r>
      <w:r w:rsidRPr="00C631D5">
        <w:rPr>
          <w:lang w:val="uk-UA"/>
        </w:rPr>
        <w:tab/>
        <w:t xml:space="preserve">Л.В. </w:t>
      </w:r>
      <w:proofErr w:type="spellStart"/>
      <w:r w:rsidRPr="00C631D5">
        <w:rPr>
          <w:lang w:val="uk-UA"/>
        </w:rPr>
        <w:t>Новик</w:t>
      </w:r>
      <w:proofErr w:type="spellEnd"/>
    </w:p>
    <w:p w:rsidR="00BA7C67" w:rsidRPr="00C631D5" w:rsidRDefault="00BA7C67" w:rsidP="00CD0FF1">
      <w:pPr>
        <w:ind w:firstLine="720"/>
        <w:jc w:val="both"/>
        <w:rPr>
          <w:lang w:val="uk-UA"/>
        </w:rPr>
      </w:pPr>
    </w:p>
    <w:p w:rsidR="00BA7C67" w:rsidRPr="00C631D5" w:rsidRDefault="00BA7C67" w:rsidP="00CD0FF1">
      <w:pPr>
        <w:ind w:firstLine="720"/>
        <w:jc w:val="both"/>
        <w:rPr>
          <w:lang w:val="uk-UA"/>
        </w:rPr>
      </w:pPr>
      <w:r w:rsidRPr="00C631D5">
        <w:rPr>
          <w:lang w:val="uk-UA"/>
        </w:rPr>
        <w:t xml:space="preserve">      З наказом ознайомлені:</w:t>
      </w:r>
      <w:r w:rsidRPr="00C631D5">
        <w:rPr>
          <w:lang w:val="uk-UA"/>
        </w:rPr>
        <w:tab/>
      </w:r>
      <w:r w:rsidRPr="00C631D5">
        <w:rPr>
          <w:lang w:val="uk-UA"/>
        </w:rPr>
        <w:tab/>
      </w:r>
      <w:r w:rsidRPr="00C631D5">
        <w:rPr>
          <w:lang w:val="uk-UA"/>
        </w:rPr>
        <w:tab/>
        <w:t xml:space="preserve">О.А. </w:t>
      </w:r>
      <w:proofErr w:type="spellStart"/>
      <w:r w:rsidRPr="00C631D5">
        <w:rPr>
          <w:lang w:val="uk-UA"/>
        </w:rPr>
        <w:t>Акименко</w:t>
      </w:r>
      <w:proofErr w:type="spellEnd"/>
    </w:p>
    <w:p w:rsidR="00B65573" w:rsidRPr="00C631D5" w:rsidRDefault="007E53ED" w:rsidP="007E1BB3">
      <w:pPr>
        <w:shd w:val="clear" w:color="auto" w:fill="FFFFFF"/>
        <w:ind w:firstLine="5670"/>
        <w:outlineLvl w:val="2"/>
        <w:rPr>
          <w:color w:val="2A2928"/>
          <w:lang w:val="uk-UA"/>
        </w:rPr>
      </w:pPr>
      <w:r w:rsidRPr="00C631D5">
        <w:rPr>
          <w:color w:val="2A2928"/>
          <w:lang w:val="uk-UA"/>
        </w:rPr>
        <w:t xml:space="preserve">В.М. </w:t>
      </w:r>
      <w:proofErr w:type="spellStart"/>
      <w:r w:rsidRPr="00C631D5">
        <w:rPr>
          <w:color w:val="2A2928"/>
          <w:lang w:val="uk-UA"/>
        </w:rPr>
        <w:t>Лодяний</w:t>
      </w:r>
      <w:proofErr w:type="spellEnd"/>
    </w:p>
    <w:p w:rsidR="007E53ED" w:rsidRPr="00C631D5" w:rsidRDefault="007E53ED" w:rsidP="007E1BB3">
      <w:pPr>
        <w:shd w:val="clear" w:color="auto" w:fill="FFFFFF"/>
        <w:ind w:firstLine="5670"/>
        <w:outlineLvl w:val="2"/>
        <w:rPr>
          <w:color w:val="2A2928"/>
          <w:lang w:val="uk-UA"/>
        </w:rPr>
      </w:pPr>
      <w:r w:rsidRPr="00C631D5">
        <w:rPr>
          <w:color w:val="2A2928"/>
          <w:lang w:val="uk-UA"/>
        </w:rPr>
        <w:t>Т.В. Співак</w:t>
      </w:r>
    </w:p>
    <w:p w:rsidR="007E53ED" w:rsidRPr="00C631D5" w:rsidRDefault="007E53ED" w:rsidP="007E1BB3">
      <w:pPr>
        <w:shd w:val="clear" w:color="auto" w:fill="FFFFFF"/>
        <w:ind w:firstLine="5670"/>
        <w:outlineLvl w:val="2"/>
        <w:rPr>
          <w:color w:val="2A2928"/>
          <w:lang w:val="uk-UA"/>
        </w:rPr>
      </w:pPr>
      <w:r w:rsidRPr="00C631D5">
        <w:rPr>
          <w:color w:val="2A2928"/>
          <w:lang w:val="uk-UA"/>
        </w:rPr>
        <w:t xml:space="preserve">Г.М. </w:t>
      </w:r>
      <w:proofErr w:type="spellStart"/>
      <w:r w:rsidRPr="00C631D5">
        <w:rPr>
          <w:color w:val="2A2928"/>
          <w:lang w:val="uk-UA"/>
        </w:rPr>
        <w:t>Брихунець</w:t>
      </w:r>
      <w:proofErr w:type="spellEnd"/>
    </w:p>
    <w:p w:rsidR="007E53ED" w:rsidRPr="00C631D5" w:rsidRDefault="007E53ED" w:rsidP="007E1BB3">
      <w:pPr>
        <w:shd w:val="clear" w:color="auto" w:fill="FFFFFF"/>
        <w:ind w:firstLine="5670"/>
        <w:outlineLvl w:val="2"/>
        <w:rPr>
          <w:color w:val="2A2928"/>
          <w:lang w:val="uk-UA"/>
        </w:rPr>
      </w:pPr>
      <w:r w:rsidRPr="00C631D5">
        <w:rPr>
          <w:color w:val="2A2928"/>
          <w:lang w:val="uk-UA"/>
        </w:rPr>
        <w:t xml:space="preserve">С.М. </w:t>
      </w:r>
      <w:proofErr w:type="spellStart"/>
      <w:r w:rsidRPr="00C631D5">
        <w:rPr>
          <w:color w:val="2A2928"/>
          <w:lang w:val="uk-UA"/>
        </w:rPr>
        <w:t>Васюкова</w:t>
      </w:r>
      <w:proofErr w:type="spellEnd"/>
    </w:p>
    <w:p w:rsidR="007E53ED" w:rsidRPr="00C631D5" w:rsidRDefault="007E53ED" w:rsidP="007E1BB3">
      <w:pPr>
        <w:shd w:val="clear" w:color="auto" w:fill="FFFFFF"/>
        <w:ind w:firstLine="5670"/>
        <w:outlineLvl w:val="2"/>
        <w:rPr>
          <w:color w:val="2A2928"/>
          <w:lang w:val="uk-UA"/>
        </w:rPr>
      </w:pPr>
      <w:r w:rsidRPr="00C631D5">
        <w:rPr>
          <w:color w:val="2A2928"/>
          <w:lang w:val="uk-UA"/>
        </w:rPr>
        <w:t xml:space="preserve">О.С. </w:t>
      </w:r>
      <w:proofErr w:type="spellStart"/>
      <w:r w:rsidRPr="00C631D5">
        <w:rPr>
          <w:color w:val="2A2928"/>
          <w:lang w:val="uk-UA"/>
        </w:rPr>
        <w:t>Шкут</w:t>
      </w:r>
      <w:proofErr w:type="spellEnd"/>
    </w:p>
    <w:p w:rsidR="007E53ED" w:rsidRPr="00C631D5" w:rsidRDefault="007E53ED" w:rsidP="007E1BB3">
      <w:pPr>
        <w:shd w:val="clear" w:color="auto" w:fill="FFFFFF"/>
        <w:ind w:firstLine="5670"/>
        <w:outlineLvl w:val="2"/>
        <w:rPr>
          <w:color w:val="2A2928"/>
          <w:lang w:val="uk-UA"/>
        </w:rPr>
      </w:pPr>
      <w:r w:rsidRPr="00C631D5">
        <w:rPr>
          <w:color w:val="2A2928"/>
          <w:lang w:val="uk-UA"/>
        </w:rPr>
        <w:t>І.А. Головач</w:t>
      </w:r>
    </w:p>
    <w:p w:rsidR="00B65573" w:rsidRPr="00C631D5" w:rsidRDefault="00B65573" w:rsidP="007E1BB3">
      <w:pPr>
        <w:shd w:val="clear" w:color="auto" w:fill="FFFFFF"/>
        <w:outlineLvl w:val="2"/>
        <w:rPr>
          <w:color w:val="2A2928"/>
          <w:lang w:val="uk-UA"/>
        </w:rPr>
      </w:pPr>
    </w:p>
    <w:p w:rsidR="00B65573" w:rsidRPr="00C631D5" w:rsidRDefault="00B65573" w:rsidP="00CD0FF1">
      <w:pPr>
        <w:shd w:val="clear" w:color="auto" w:fill="FFFFFF"/>
        <w:jc w:val="both"/>
        <w:rPr>
          <w:color w:val="2A2928"/>
          <w:lang w:val="uk-UA"/>
        </w:rPr>
      </w:pPr>
    </w:p>
    <w:p w:rsidR="00A84CCF" w:rsidRPr="00C631D5" w:rsidRDefault="00B65573" w:rsidP="00CD0FF1">
      <w:pPr>
        <w:spacing w:after="200"/>
        <w:rPr>
          <w:lang w:val="uk-UA"/>
        </w:rPr>
      </w:pPr>
      <w:r w:rsidRPr="00C631D5">
        <w:rPr>
          <w:lang w:val="uk-UA"/>
        </w:rPr>
        <w:t xml:space="preserve"> </w:t>
      </w:r>
      <w:r w:rsidR="00A84CCF" w:rsidRPr="00C631D5">
        <w:rPr>
          <w:lang w:val="uk-UA"/>
        </w:rPr>
        <w:br w:type="page"/>
      </w:r>
    </w:p>
    <w:p w:rsidR="009975D9" w:rsidRPr="00C631D5" w:rsidRDefault="009975D9" w:rsidP="00CD0FF1">
      <w:pPr>
        <w:ind w:left="6237"/>
        <w:rPr>
          <w:lang w:val="uk-UA"/>
        </w:rPr>
      </w:pPr>
      <w:r w:rsidRPr="00C631D5">
        <w:rPr>
          <w:lang w:val="uk-UA"/>
        </w:rPr>
        <w:lastRenderedPageBreak/>
        <w:t>Додаток 1 до наказу</w:t>
      </w:r>
    </w:p>
    <w:p w:rsidR="009975D9" w:rsidRPr="00C631D5" w:rsidRDefault="009975D9" w:rsidP="00CD0FF1">
      <w:pPr>
        <w:ind w:left="6237"/>
        <w:rPr>
          <w:lang w:val="uk-UA"/>
        </w:rPr>
      </w:pPr>
      <w:r w:rsidRPr="00C631D5">
        <w:rPr>
          <w:lang w:val="uk-UA"/>
        </w:rPr>
        <w:t>24.02.2020 №</w:t>
      </w:r>
      <w:r w:rsidR="00DF2F0A" w:rsidRPr="00C631D5">
        <w:rPr>
          <w:lang w:val="uk-UA"/>
        </w:rPr>
        <w:t>91</w:t>
      </w:r>
    </w:p>
    <w:p w:rsidR="009975D9" w:rsidRPr="00C631D5" w:rsidRDefault="009975D9" w:rsidP="00CD0FF1">
      <w:pPr>
        <w:ind w:left="6237"/>
        <w:rPr>
          <w:lang w:val="uk-UA"/>
        </w:rPr>
      </w:pPr>
    </w:p>
    <w:p w:rsidR="009975D9" w:rsidRPr="00C631D5" w:rsidRDefault="009975D9" w:rsidP="00CD0FF1">
      <w:pPr>
        <w:shd w:val="clear" w:color="auto" w:fill="FFFFFF"/>
        <w:jc w:val="center"/>
        <w:outlineLvl w:val="2"/>
        <w:rPr>
          <w:b/>
          <w:color w:val="2A2928"/>
          <w:lang w:val="uk-UA"/>
        </w:rPr>
      </w:pPr>
      <w:r w:rsidRPr="00C631D5">
        <w:rPr>
          <w:b/>
          <w:color w:val="2A2928"/>
          <w:lang w:val="uk-UA"/>
        </w:rPr>
        <w:t xml:space="preserve">Порядок подання заяв або повідомлень </w:t>
      </w:r>
    </w:p>
    <w:p w:rsidR="009975D9" w:rsidRPr="00C631D5" w:rsidRDefault="009975D9" w:rsidP="00CD0FF1">
      <w:pPr>
        <w:shd w:val="clear" w:color="auto" w:fill="FFFFFF"/>
        <w:jc w:val="center"/>
        <w:outlineLvl w:val="2"/>
        <w:rPr>
          <w:b/>
          <w:color w:val="2A2928"/>
          <w:lang w:val="uk-UA"/>
        </w:rPr>
      </w:pPr>
      <w:r w:rsidRPr="00C631D5">
        <w:rPr>
          <w:b/>
          <w:color w:val="2A2928"/>
          <w:lang w:val="uk-UA"/>
        </w:rPr>
        <w:t xml:space="preserve">про випадки </w:t>
      </w:r>
      <w:proofErr w:type="spellStart"/>
      <w:r w:rsidRPr="00C631D5">
        <w:rPr>
          <w:b/>
          <w:color w:val="2A2928"/>
          <w:lang w:val="uk-UA"/>
        </w:rPr>
        <w:t>булінгу</w:t>
      </w:r>
      <w:proofErr w:type="spellEnd"/>
      <w:r w:rsidRPr="00C631D5">
        <w:rPr>
          <w:b/>
          <w:color w:val="2A2928"/>
          <w:lang w:val="uk-UA"/>
        </w:rPr>
        <w:t xml:space="preserve"> (цькування) в закладі освіти</w:t>
      </w:r>
    </w:p>
    <w:p w:rsidR="00097843" w:rsidRPr="00C631D5" w:rsidRDefault="00097843" w:rsidP="00097843">
      <w:pPr>
        <w:shd w:val="clear" w:color="auto" w:fill="FFFFFF"/>
        <w:jc w:val="center"/>
        <w:outlineLvl w:val="2"/>
        <w:rPr>
          <w:color w:val="2A2928"/>
          <w:sz w:val="23"/>
          <w:szCs w:val="23"/>
          <w:lang w:val="uk-UA"/>
        </w:rPr>
      </w:pPr>
      <w:r w:rsidRPr="00C631D5">
        <w:rPr>
          <w:sz w:val="23"/>
          <w:szCs w:val="23"/>
          <w:lang w:val="uk-UA"/>
        </w:rPr>
        <w:t>(згідно</w:t>
      </w:r>
      <w:r w:rsidRPr="00C631D5">
        <w:rPr>
          <w:color w:val="2A2928"/>
          <w:sz w:val="23"/>
          <w:szCs w:val="23"/>
          <w:shd w:val="clear" w:color="auto" w:fill="FFFFFF"/>
          <w:lang w:val="uk-UA"/>
        </w:rPr>
        <w:t xml:space="preserve"> Порядку реагування на випадки </w:t>
      </w:r>
      <w:proofErr w:type="spellStart"/>
      <w:r w:rsidRPr="00C631D5">
        <w:rPr>
          <w:color w:val="2A2928"/>
          <w:sz w:val="23"/>
          <w:szCs w:val="23"/>
          <w:shd w:val="clear" w:color="auto" w:fill="FFFFFF"/>
          <w:lang w:val="uk-UA"/>
        </w:rPr>
        <w:t>булінгу</w:t>
      </w:r>
      <w:proofErr w:type="spellEnd"/>
      <w:r w:rsidRPr="00C631D5">
        <w:rPr>
          <w:color w:val="2A2928"/>
          <w:sz w:val="23"/>
          <w:szCs w:val="23"/>
          <w:shd w:val="clear" w:color="auto" w:fill="FFFFFF"/>
          <w:lang w:val="uk-UA"/>
        </w:rPr>
        <w:t xml:space="preserve"> (цькування) (розділ IІ «Подання заяв або повідомлень про випадки </w:t>
      </w:r>
      <w:proofErr w:type="spellStart"/>
      <w:r w:rsidRPr="00C631D5">
        <w:rPr>
          <w:color w:val="2A2928"/>
          <w:sz w:val="23"/>
          <w:szCs w:val="23"/>
          <w:shd w:val="clear" w:color="auto" w:fill="FFFFFF"/>
          <w:lang w:val="uk-UA"/>
        </w:rPr>
        <w:t>булінгу</w:t>
      </w:r>
      <w:proofErr w:type="spellEnd"/>
      <w:r w:rsidRPr="00C631D5">
        <w:rPr>
          <w:color w:val="2A2928"/>
          <w:sz w:val="23"/>
          <w:szCs w:val="23"/>
          <w:shd w:val="clear" w:color="auto" w:fill="FFFFFF"/>
          <w:lang w:val="uk-UA"/>
        </w:rPr>
        <w:t xml:space="preserve"> (цькування) в закладі освіти»), затвердженого </w:t>
      </w:r>
      <w:r w:rsidRPr="00C631D5">
        <w:rPr>
          <w:sz w:val="23"/>
          <w:szCs w:val="23"/>
          <w:lang w:val="uk-UA"/>
        </w:rPr>
        <w:t xml:space="preserve">наказом Міністерства освіти і науки України від 28.12.2019 №1646 «Деякі питання реагування на випадки </w:t>
      </w:r>
      <w:proofErr w:type="spellStart"/>
      <w:r w:rsidRPr="00C631D5">
        <w:rPr>
          <w:sz w:val="23"/>
          <w:szCs w:val="23"/>
          <w:lang w:val="uk-UA"/>
        </w:rPr>
        <w:t>булінгу</w:t>
      </w:r>
      <w:proofErr w:type="spellEnd"/>
      <w:r w:rsidRPr="00C631D5">
        <w:rPr>
          <w:sz w:val="23"/>
          <w:szCs w:val="23"/>
          <w:lang w:val="uk-UA"/>
        </w:rPr>
        <w:t xml:space="preserve"> (цькування) та застосування заходів виховного впливу в закладі освіти»</w:t>
      </w:r>
      <w:r w:rsidRPr="00C631D5">
        <w:rPr>
          <w:color w:val="2A2928"/>
          <w:sz w:val="23"/>
          <w:szCs w:val="23"/>
          <w:shd w:val="clear" w:color="auto" w:fill="FFFFFF"/>
          <w:lang w:val="uk-UA"/>
        </w:rPr>
        <w:t>)</w:t>
      </w:r>
    </w:p>
    <w:p w:rsidR="009975D9" w:rsidRPr="00C631D5" w:rsidRDefault="009975D9" w:rsidP="00CD0FF1">
      <w:pPr>
        <w:ind w:left="6237"/>
        <w:rPr>
          <w:lang w:val="uk-UA"/>
        </w:rPr>
      </w:pP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1. Учасники освітнього процесу можуть повідомити про випадок </w:t>
      </w:r>
      <w:proofErr w:type="spellStart"/>
      <w:r w:rsidRPr="00C631D5">
        <w:rPr>
          <w:color w:val="2A2928"/>
          <w:lang w:val="uk-UA"/>
        </w:rPr>
        <w:t>булінгу</w:t>
      </w:r>
      <w:proofErr w:type="spellEnd"/>
      <w:r w:rsidRPr="00C631D5">
        <w:rPr>
          <w:color w:val="2A2928"/>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C631D5">
        <w:rPr>
          <w:color w:val="2A2928"/>
          <w:lang w:val="uk-UA"/>
        </w:rPr>
        <w:t>булінгу</w:t>
      </w:r>
      <w:proofErr w:type="spellEnd"/>
      <w:r w:rsidRPr="00C631D5">
        <w:rPr>
          <w:color w:val="2A2928"/>
          <w:lang w:val="uk-UA"/>
        </w:rPr>
        <w:t xml:space="preserve"> (цькування) в закладах освіти.</w:t>
      </w: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У закладі освіти заяви або повідомлення про випадок </w:t>
      </w:r>
      <w:proofErr w:type="spellStart"/>
      <w:r w:rsidRPr="00C631D5">
        <w:rPr>
          <w:color w:val="2A2928"/>
          <w:lang w:val="uk-UA"/>
        </w:rPr>
        <w:t>булінгу</w:t>
      </w:r>
      <w:proofErr w:type="spellEnd"/>
      <w:r w:rsidRPr="00C631D5">
        <w:rPr>
          <w:color w:val="2A2928"/>
          <w:lang w:val="uk-UA"/>
        </w:rPr>
        <w:t xml:space="preserve"> (цькування) або підозру щодо його вчинення приймає керівник закладу.</w:t>
      </w:r>
    </w:p>
    <w:p w:rsidR="007C1C70" w:rsidRPr="00C631D5" w:rsidRDefault="007C1C70" w:rsidP="00CD0FF1">
      <w:pPr>
        <w:shd w:val="clear" w:color="auto" w:fill="FFFFFF"/>
        <w:ind w:firstLine="708"/>
        <w:jc w:val="both"/>
        <w:rPr>
          <w:color w:val="2A2928"/>
          <w:lang w:val="uk-UA"/>
        </w:rPr>
      </w:pPr>
      <w:r w:rsidRPr="00C631D5">
        <w:rPr>
          <w:color w:val="2A2928"/>
          <w:lang w:val="uk-UA"/>
        </w:rPr>
        <w:t>Повідомлення можуть бути в усній та (або) письмовій формі, в тому числі із застосуванням засобів електронної комунікації.</w:t>
      </w:r>
    </w:p>
    <w:p w:rsidR="007C1C70" w:rsidRPr="00C631D5" w:rsidRDefault="007C1C70" w:rsidP="00CD0FF1">
      <w:pPr>
        <w:shd w:val="clear" w:color="auto" w:fill="FFFFFF"/>
        <w:jc w:val="both"/>
        <w:rPr>
          <w:color w:val="2A2928"/>
          <w:lang w:val="uk-UA"/>
        </w:rPr>
      </w:pP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2. Керівник закладу освіти у разі отримання заяви або повідомлення про випадок </w:t>
      </w:r>
      <w:proofErr w:type="spellStart"/>
      <w:r w:rsidRPr="00C631D5">
        <w:rPr>
          <w:color w:val="2A2928"/>
          <w:lang w:val="uk-UA"/>
        </w:rPr>
        <w:t>булінгу</w:t>
      </w:r>
      <w:proofErr w:type="spellEnd"/>
      <w:r w:rsidRPr="00C631D5">
        <w:rPr>
          <w:color w:val="2A2928"/>
          <w:lang w:val="uk-UA"/>
        </w:rPr>
        <w:t xml:space="preserve"> (цькування):</w:t>
      </w: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C631D5">
        <w:rPr>
          <w:color w:val="2A2928"/>
          <w:lang w:val="uk-UA"/>
        </w:rPr>
        <w:t>булінгу</w:t>
      </w:r>
      <w:proofErr w:type="spellEnd"/>
      <w:r w:rsidRPr="00C631D5">
        <w:rPr>
          <w:color w:val="2A2928"/>
          <w:lang w:val="uk-UA"/>
        </w:rPr>
        <w:t xml:space="preserve"> (цькування);</w:t>
      </w:r>
    </w:p>
    <w:p w:rsidR="007C1C70" w:rsidRPr="00C631D5" w:rsidRDefault="007C1C70" w:rsidP="00CD0FF1">
      <w:pPr>
        <w:shd w:val="clear" w:color="auto" w:fill="FFFFFF"/>
        <w:ind w:firstLine="708"/>
        <w:jc w:val="both"/>
        <w:rPr>
          <w:color w:val="2A2928"/>
          <w:lang w:val="uk-UA"/>
        </w:rPr>
      </w:pPr>
      <w:r w:rsidRPr="00C631D5">
        <w:rPr>
          <w:color w:val="2A2928"/>
          <w:lang w:val="uk-UA"/>
        </w:rPr>
        <w:t>за потреби викликає бригаду екстреної (швидкої) медичної допомоги для надання екстреної медичної допомоги;</w:t>
      </w: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C631D5">
        <w:rPr>
          <w:color w:val="2A2928"/>
          <w:lang w:val="uk-UA"/>
        </w:rPr>
        <w:t>булінгу</w:t>
      </w:r>
      <w:proofErr w:type="spellEnd"/>
      <w:r w:rsidRPr="00C631D5">
        <w:rPr>
          <w:color w:val="2A2928"/>
          <w:lang w:val="uk-UA"/>
        </w:rPr>
        <w:t xml:space="preserve"> (цькування), з'ясування причин, які призвели до випадку </w:t>
      </w:r>
      <w:proofErr w:type="spellStart"/>
      <w:r w:rsidRPr="00C631D5">
        <w:rPr>
          <w:color w:val="2A2928"/>
          <w:lang w:val="uk-UA"/>
        </w:rPr>
        <w:t>булінгу</w:t>
      </w:r>
      <w:proofErr w:type="spellEnd"/>
      <w:r w:rsidRPr="00C631D5">
        <w:rPr>
          <w:color w:val="2A2928"/>
          <w:lang w:val="uk-UA"/>
        </w:rPr>
        <w:t xml:space="preserve"> (цькування) та вжиття заходів для усунення таких причин;</w:t>
      </w: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повідомляє центр соціальних служб для сім'ї, дітей та молоді з метою здійснення оцінки потреб сторін </w:t>
      </w:r>
      <w:proofErr w:type="spellStart"/>
      <w:r w:rsidRPr="00C631D5">
        <w:rPr>
          <w:color w:val="2A2928"/>
          <w:lang w:val="uk-UA"/>
        </w:rPr>
        <w:t>булінгу</w:t>
      </w:r>
      <w:proofErr w:type="spellEnd"/>
      <w:r w:rsidRPr="00C631D5">
        <w:rPr>
          <w:color w:val="2A2928"/>
          <w:lang w:val="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7C1C70" w:rsidRPr="00C631D5" w:rsidRDefault="007C1C70" w:rsidP="00CD0FF1">
      <w:pPr>
        <w:shd w:val="clear" w:color="auto" w:fill="FFFFFF"/>
        <w:ind w:firstLine="708"/>
        <w:jc w:val="both"/>
        <w:rPr>
          <w:color w:val="2A2928"/>
          <w:lang w:val="uk-UA"/>
        </w:rPr>
      </w:pPr>
      <w:r w:rsidRPr="00C631D5">
        <w:rPr>
          <w:color w:val="2A2928"/>
          <w:lang w:val="uk-UA"/>
        </w:rPr>
        <w:t xml:space="preserve">скликає засідання комісії з розгляду випадку </w:t>
      </w:r>
      <w:proofErr w:type="spellStart"/>
      <w:r w:rsidRPr="00C631D5">
        <w:rPr>
          <w:color w:val="2A2928"/>
          <w:lang w:val="uk-UA"/>
        </w:rPr>
        <w:t>булінгу</w:t>
      </w:r>
      <w:proofErr w:type="spellEnd"/>
      <w:r w:rsidRPr="00C631D5">
        <w:rPr>
          <w:color w:val="2A2928"/>
          <w:lang w:val="uk-UA"/>
        </w:rPr>
        <w:t xml:space="preserve"> (цькування) не пізніше ніж упродовж трьох робочих днів з дня отримання заяви або повідомлення.</w:t>
      </w:r>
    </w:p>
    <w:p w:rsidR="009975D9" w:rsidRPr="00C631D5" w:rsidRDefault="009975D9" w:rsidP="00CD0FF1">
      <w:pPr>
        <w:ind w:left="6237"/>
        <w:rPr>
          <w:lang w:val="uk-UA"/>
        </w:rPr>
      </w:pPr>
    </w:p>
    <w:p w:rsidR="009975D9" w:rsidRPr="00C631D5" w:rsidRDefault="009975D9" w:rsidP="00CD0FF1">
      <w:pPr>
        <w:ind w:left="6237"/>
        <w:rPr>
          <w:lang w:val="uk-UA"/>
        </w:rPr>
      </w:pPr>
    </w:p>
    <w:p w:rsidR="007C1C70" w:rsidRPr="00C631D5" w:rsidRDefault="007C1C70" w:rsidP="00CD0FF1">
      <w:pPr>
        <w:jc w:val="center"/>
        <w:rPr>
          <w:lang w:val="uk-UA"/>
        </w:rPr>
      </w:pPr>
      <w:r w:rsidRPr="00C631D5">
        <w:rPr>
          <w:lang w:val="uk-UA"/>
        </w:rPr>
        <w:t>Заступник директора з ВР</w:t>
      </w:r>
      <w:r w:rsidRPr="00C631D5">
        <w:rPr>
          <w:lang w:val="uk-UA"/>
        </w:rPr>
        <w:tab/>
      </w:r>
      <w:r w:rsidRPr="00C631D5">
        <w:rPr>
          <w:lang w:val="uk-UA"/>
        </w:rPr>
        <w:tab/>
      </w:r>
      <w:r w:rsidRPr="00C631D5">
        <w:rPr>
          <w:lang w:val="uk-UA"/>
        </w:rPr>
        <w:tab/>
        <w:t xml:space="preserve">О.А. </w:t>
      </w:r>
      <w:proofErr w:type="spellStart"/>
      <w:r w:rsidRPr="00C631D5">
        <w:rPr>
          <w:lang w:val="uk-UA"/>
        </w:rPr>
        <w:t>Акименко</w:t>
      </w:r>
      <w:proofErr w:type="spellEnd"/>
    </w:p>
    <w:p w:rsidR="007E1BB3" w:rsidRPr="00C631D5" w:rsidRDefault="007E1BB3">
      <w:pPr>
        <w:spacing w:after="200" w:line="276" w:lineRule="auto"/>
        <w:rPr>
          <w:lang w:val="uk-UA"/>
        </w:rPr>
      </w:pPr>
      <w:r w:rsidRPr="00C631D5">
        <w:rPr>
          <w:lang w:val="uk-UA"/>
        </w:rPr>
        <w:br w:type="page"/>
      </w:r>
    </w:p>
    <w:p w:rsidR="00A84CCF" w:rsidRPr="00C631D5" w:rsidRDefault="00A84CCF" w:rsidP="00CD0FF1">
      <w:pPr>
        <w:ind w:left="6237"/>
        <w:rPr>
          <w:lang w:val="uk-UA"/>
        </w:rPr>
      </w:pPr>
      <w:r w:rsidRPr="00C631D5">
        <w:rPr>
          <w:lang w:val="uk-UA"/>
        </w:rPr>
        <w:lastRenderedPageBreak/>
        <w:t xml:space="preserve">Додаток </w:t>
      </w:r>
      <w:r w:rsidR="009975D9" w:rsidRPr="00C631D5">
        <w:rPr>
          <w:lang w:val="uk-UA"/>
        </w:rPr>
        <w:t>2</w:t>
      </w:r>
      <w:r w:rsidR="00F06F49" w:rsidRPr="00C631D5">
        <w:rPr>
          <w:lang w:val="uk-UA"/>
        </w:rPr>
        <w:t xml:space="preserve"> </w:t>
      </w:r>
      <w:r w:rsidRPr="00C631D5">
        <w:rPr>
          <w:lang w:val="uk-UA"/>
        </w:rPr>
        <w:t>до наказу</w:t>
      </w:r>
    </w:p>
    <w:p w:rsidR="00A84CCF" w:rsidRPr="00C631D5" w:rsidRDefault="00F06F49" w:rsidP="00CD0FF1">
      <w:pPr>
        <w:ind w:left="6237"/>
        <w:rPr>
          <w:lang w:val="uk-UA"/>
        </w:rPr>
      </w:pPr>
      <w:r w:rsidRPr="00C631D5">
        <w:rPr>
          <w:lang w:val="uk-UA"/>
        </w:rPr>
        <w:t>2</w:t>
      </w:r>
      <w:r w:rsidR="00203179" w:rsidRPr="00C631D5">
        <w:rPr>
          <w:lang w:val="uk-UA"/>
        </w:rPr>
        <w:t>4</w:t>
      </w:r>
      <w:r w:rsidR="00A84CCF" w:rsidRPr="00C631D5">
        <w:rPr>
          <w:lang w:val="uk-UA"/>
        </w:rPr>
        <w:t>.</w:t>
      </w:r>
      <w:r w:rsidRPr="00C631D5">
        <w:rPr>
          <w:lang w:val="uk-UA"/>
        </w:rPr>
        <w:t>0</w:t>
      </w:r>
      <w:r w:rsidR="009975D9" w:rsidRPr="00C631D5">
        <w:rPr>
          <w:lang w:val="uk-UA"/>
        </w:rPr>
        <w:t>2</w:t>
      </w:r>
      <w:r w:rsidR="00A84CCF" w:rsidRPr="00C631D5">
        <w:rPr>
          <w:lang w:val="uk-UA"/>
        </w:rPr>
        <w:t>.20</w:t>
      </w:r>
      <w:r w:rsidRPr="00C631D5">
        <w:rPr>
          <w:lang w:val="uk-UA"/>
        </w:rPr>
        <w:t>20</w:t>
      </w:r>
      <w:r w:rsidR="00A84CCF" w:rsidRPr="00C631D5">
        <w:rPr>
          <w:lang w:val="uk-UA"/>
        </w:rPr>
        <w:t xml:space="preserve"> №</w:t>
      </w:r>
      <w:r w:rsidR="00DF2F0A" w:rsidRPr="00C631D5">
        <w:rPr>
          <w:lang w:val="uk-UA"/>
        </w:rPr>
        <w:t>91</w:t>
      </w:r>
    </w:p>
    <w:p w:rsidR="00A84CCF" w:rsidRPr="00C631D5" w:rsidRDefault="00A84CCF" w:rsidP="00CD0FF1">
      <w:pPr>
        <w:ind w:left="6237"/>
        <w:rPr>
          <w:lang w:val="uk-UA"/>
        </w:rPr>
      </w:pPr>
    </w:p>
    <w:p w:rsidR="00F06F49" w:rsidRPr="00C631D5" w:rsidRDefault="00F06F49" w:rsidP="00CD0FF1">
      <w:pPr>
        <w:pStyle w:val="3"/>
        <w:shd w:val="clear" w:color="auto" w:fill="FFFFFF"/>
        <w:spacing w:before="0"/>
        <w:jc w:val="center"/>
        <w:rPr>
          <w:rFonts w:ascii="Times New Roman" w:hAnsi="Times New Roman" w:cs="Times New Roman"/>
          <w:bCs w:val="0"/>
          <w:color w:val="auto"/>
          <w:lang w:val="uk-UA"/>
        </w:rPr>
      </w:pPr>
      <w:r w:rsidRPr="00C631D5">
        <w:rPr>
          <w:rFonts w:ascii="Times New Roman" w:hAnsi="Times New Roman" w:cs="Times New Roman"/>
          <w:bCs w:val="0"/>
          <w:color w:val="auto"/>
          <w:lang w:val="uk-UA"/>
        </w:rPr>
        <w:t>П</w:t>
      </w:r>
      <w:r w:rsidR="00F65BB3" w:rsidRPr="00C631D5">
        <w:rPr>
          <w:rFonts w:ascii="Times New Roman" w:hAnsi="Times New Roman" w:cs="Times New Roman"/>
          <w:bCs w:val="0"/>
          <w:color w:val="auto"/>
          <w:lang w:val="uk-UA"/>
        </w:rPr>
        <w:t xml:space="preserve">рава та обов'язки </w:t>
      </w:r>
      <w:r w:rsidRPr="00C631D5">
        <w:rPr>
          <w:rFonts w:ascii="Times New Roman" w:hAnsi="Times New Roman" w:cs="Times New Roman"/>
          <w:bCs w:val="0"/>
          <w:color w:val="auto"/>
          <w:lang w:val="uk-UA"/>
        </w:rPr>
        <w:t>членів</w:t>
      </w:r>
      <w:r w:rsidR="00F65BB3" w:rsidRPr="00C631D5">
        <w:rPr>
          <w:rFonts w:ascii="Times New Roman" w:hAnsi="Times New Roman" w:cs="Times New Roman"/>
          <w:bCs w:val="0"/>
          <w:color w:val="auto"/>
          <w:lang w:val="uk-UA"/>
        </w:rPr>
        <w:t xml:space="preserve"> комісії</w:t>
      </w:r>
    </w:p>
    <w:p w:rsidR="00097843" w:rsidRPr="00C631D5" w:rsidRDefault="00097843" w:rsidP="00097843">
      <w:pPr>
        <w:shd w:val="clear" w:color="auto" w:fill="FFFFFF"/>
        <w:jc w:val="center"/>
        <w:outlineLvl w:val="2"/>
        <w:rPr>
          <w:color w:val="2A2928"/>
          <w:sz w:val="23"/>
          <w:szCs w:val="23"/>
          <w:lang w:val="uk-UA"/>
        </w:rPr>
      </w:pPr>
      <w:r w:rsidRPr="00C631D5">
        <w:rPr>
          <w:sz w:val="23"/>
          <w:szCs w:val="23"/>
          <w:lang w:val="uk-UA"/>
        </w:rPr>
        <w:t>(згідно</w:t>
      </w:r>
      <w:r w:rsidRPr="00C631D5">
        <w:rPr>
          <w:color w:val="2A2928"/>
          <w:sz w:val="23"/>
          <w:szCs w:val="23"/>
          <w:shd w:val="clear" w:color="auto" w:fill="FFFFFF"/>
          <w:lang w:val="uk-UA"/>
        </w:rPr>
        <w:t xml:space="preserve"> Порядку реагування на випадки </w:t>
      </w:r>
      <w:proofErr w:type="spellStart"/>
      <w:r w:rsidRPr="00C631D5">
        <w:rPr>
          <w:color w:val="2A2928"/>
          <w:sz w:val="23"/>
          <w:szCs w:val="23"/>
          <w:shd w:val="clear" w:color="auto" w:fill="FFFFFF"/>
          <w:lang w:val="uk-UA"/>
        </w:rPr>
        <w:t>булінгу</w:t>
      </w:r>
      <w:proofErr w:type="spellEnd"/>
      <w:r w:rsidRPr="00C631D5">
        <w:rPr>
          <w:color w:val="2A2928"/>
          <w:sz w:val="23"/>
          <w:szCs w:val="23"/>
          <w:shd w:val="clear" w:color="auto" w:fill="FFFFFF"/>
          <w:lang w:val="uk-UA"/>
        </w:rPr>
        <w:t xml:space="preserve"> (цькування) (розділ IІ</w:t>
      </w:r>
      <w:r w:rsidR="0078123E" w:rsidRPr="00C631D5">
        <w:rPr>
          <w:color w:val="2A2928"/>
          <w:sz w:val="23"/>
          <w:szCs w:val="23"/>
          <w:shd w:val="clear" w:color="auto" w:fill="FFFFFF"/>
          <w:lang w:val="uk-UA"/>
        </w:rPr>
        <w:t>І</w:t>
      </w:r>
      <w:r w:rsidRPr="00C631D5">
        <w:rPr>
          <w:color w:val="2A2928"/>
          <w:sz w:val="23"/>
          <w:szCs w:val="23"/>
          <w:shd w:val="clear" w:color="auto" w:fill="FFFFFF"/>
          <w:lang w:val="uk-UA"/>
        </w:rPr>
        <w:t xml:space="preserve"> «</w:t>
      </w:r>
      <w:r w:rsidR="0078123E" w:rsidRPr="00C631D5">
        <w:rPr>
          <w:color w:val="2A2928"/>
          <w:sz w:val="23"/>
          <w:szCs w:val="23"/>
          <w:shd w:val="clear" w:color="auto" w:fill="FFFFFF"/>
          <w:lang w:val="uk-UA"/>
        </w:rPr>
        <w:t>Склад комісії, права та обов’язки її членів</w:t>
      </w:r>
      <w:r w:rsidRPr="00C631D5">
        <w:rPr>
          <w:color w:val="2A2928"/>
          <w:sz w:val="23"/>
          <w:szCs w:val="23"/>
          <w:shd w:val="clear" w:color="auto" w:fill="FFFFFF"/>
          <w:lang w:val="uk-UA"/>
        </w:rPr>
        <w:t xml:space="preserve">»), затвердженого </w:t>
      </w:r>
      <w:r w:rsidRPr="00C631D5">
        <w:rPr>
          <w:sz w:val="23"/>
          <w:szCs w:val="23"/>
          <w:lang w:val="uk-UA"/>
        </w:rPr>
        <w:t xml:space="preserve">наказом Міністерства освіти і науки України від 28.12.2019 №1646 «Деякі питання реагування на випадки </w:t>
      </w:r>
      <w:proofErr w:type="spellStart"/>
      <w:r w:rsidRPr="00C631D5">
        <w:rPr>
          <w:sz w:val="23"/>
          <w:szCs w:val="23"/>
          <w:lang w:val="uk-UA"/>
        </w:rPr>
        <w:t>булінгу</w:t>
      </w:r>
      <w:proofErr w:type="spellEnd"/>
      <w:r w:rsidRPr="00C631D5">
        <w:rPr>
          <w:sz w:val="23"/>
          <w:szCs w:val="23"/>
          <w:lang w:val="uk-UA"/>
        </w:rPr>
        <w:t xml:space="preserve"> (цькування) та застосування заходів виховного впливу в закладі освіти»</w:t>
      </w:r>
      <w:r w:rsidRPr="00C631D5">
        <w:rPr>
          <w:color w:val="2A2928"/>
          <w:sz w:val="23"/>
          <w:szCs w:val="23"/>
          <w:shd w:val="clear" w:color="auto" w:fill="FFFFFF"/>
          <w:lang w:val="uk-UA"/>
        </w:rPr>
        <w:t>)</w:t>
      </w:r>
    </w:p>
    <w:p w:rsidR="00F06F49" w:rsidRPr="00C631D5" w:rsidRDefault="00F06F49" w:rsidP="00CD0FF1">
      <w:pPr>
        <w:rPr>
          <w:lang w:val="uk-UA"/>
        </w:rPr>
      </w:pP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1. Комісія виконує свої обов'язки на постійній основі.</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2. Головою комісії є керівник закладу освіти.</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p>
    <w:p w:rsidR="00F06F49" w:rsidRPr="00C631D5" w:rsidRDefault="000C228B"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2</w:t>
      </w:r>
      <w:r w:rsidR="00F06F49" w:rsidRPr="00C631D5">
        <w:rPr>
          <w:sz w:val="27"/>
          <w:szCs w:val="27"/>
          <w:lang w:val="uk-UA"/>
        </w:rPr>
        <w:t>.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F06F49" w:rsidRPr="00C631D5" w:rsidRDefault="00F06F49" w:rsidP="00CD0FF1">
      <w:pPr>
        <w:pStyle w:val="tj"/>
        <w:shd w:val="clear" w:color="auto" w:fill="FFFFFF"/>
        <w:spacing w:before="0" w:beforeAutospacing="0" w:after="0" w:afterAutospacing="0"/>
        <w:ind w:firstLine="567"/>
        <w:jc w:val="both"/>
        <w:rPr>
          <w:sz w:val="27"/>
          <w:szCs w:val="27"/>
          <w:lang w:val="uk-UA"/>
        </w:rPr>
      </w:pPr>
    </w:p>
    <w:p w:rsidR="00F06F49" w:rsidRPr="00C631D5" w:rsidRDefault="000C228B"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3</w:t>
      </w:r>
      <w:r w:rsidR="00F06F49" w:rsidRPr="00C631D5">
        <w:rPr>
          <w:sz w:val="27"/>
          <w:szCs w:val="27"/>
          <w:lang w:val="uk-UA"/>
        </w:rPr>
        <w:t>. Член комісії має право:</w:t>
      </w:r>
    </w:p>
    <w:p w:rsidR="00F06F49" w:rsidRPr="00C631D5" w:rsidRDefault="00F06F49" w:rsidP="00831C1A">
      <w:pPr>
        <w:pStyle w:val="tj"/>
        <w:numPr>
          <w:ilvl w:val="0"/>
          <w:numId w:val="15"/>
        </w:numPr>
        <w:shd w:val="clear" w:color="auto" w:fill="FFFFFF"/>
        <w:spacing w:before="0" w:beforeAutospacing="0" w:after="0" w:afterAutospacing="0"/>
        <w:jc w:val="both"/>
        <w:rPr>
          <w:sz w:val="27"/>
          <w:szCs w:val="27"/>
          <w:lang w:val="uk-UA"/>
        </w:rPr>
      </w:pPr>
      <w:r w:rsidRPr="00C631D5">
        <w:rPr>
          <w:sz w:val="27"/>
          <w:szCs w:val="27"/>
          <w:lang w:val="uk-UA"/>
        </w:rPr>
        <w:t xml:space="preserve">ознайомлюватися з матеріалами, що стосуються випадку </w:t>
      </w:r>
      <w:proofErr w:type="spellStart"/>
      <w:r w:rsidRPr="00C631D5">
        <w:rPr>
          <w:sz w:val="27"/>
          <w:szCs w:val="27"/>
          <w:lang w:val="uk-UA"/>
        </w:rPr>
        <w:t>булінгу</w:t>
      </w:r>
      <w:proofErr w:type="spellEnd"/>
      <w:r w:rsidRPr="00C631D5">
        <w:rPr>
          <w:sz w:val="27"/>
          <w:szCs w:val="27"/>
          <w:lang w:val="uk-UA"/>
        </w:rPr>
        <w:t xml:space="preserve"> (цькування), брати участь у їх перевірці;</w:t>
      </w:r>
    </w:p>
    <w:p w:rsidR="00F06F49" w:rsidRPr="00C631D5" w:rsidRDefault="00F06F49" w:rsidP="00831C1A">
      <w:pPr>
        <w:pStyle w:val="tj"/>
        <w:numPr>
          <w:ilvl w:val="0"/>
          <w:numId w:val="15"/>
        </w:numPr>
        <w:shd w:val="clear" w:color="auto" w:fill="FFFFFF"/>
        <w:spacing w:before="0" w:beforeAutospacing="0" w:after="0" w:afterAutospacing="0"/>
        <w:jc w:val="both"/>
        <w:rPr>
          <w:sz w:val="27"/>
          <w:szCs w:val="27"/>
          <w:lang w:val="uk-UA"/>
        </w:rPr>
      </w:pPr>
      <w:r w:rsidRPr="00C631D5">
        <w:rPr>
          <w:sz w:val="27"/>
          <w:szCs w:val="27"/>
          <w:lang w:val="uk-UA"/>
        </w:rPr>
        <w:t>подавати пропозиції, висловлювати власну думку з питань, що розглядаються;</w:t>
      </w:r>
    </w:p>
    <w:p w:rsidR="00F06F49" w:rsidRPr="00C631D5" w:rsidRDefault="00F06F49" w:rsidP="00831C1A">
      <w:pPr>
        <w:pStyle w:val="tj"/>
        <w:numPr>
          <w:ilvl w:val="0"/>
          <w:numId w:val="15"/>
        </w:numPr>
        <w:shd w:val="clear" w:color="auto" w:fill="FFFFFF"/>
        <w:spacing w:before="0" w:beforeAutospacing="0" w:after="0" w:afterAutospacing="0"/>
        <w:jc w:val="both"/>
        <w:rPr>
          <w:sz w:val="27"/>
          <w:szCs w:val="27"/>
          <w:lang w:val="uk-UA"/>
        </w:rPr>
      </w:pPr>
      <w:r w:rsidRPr="00C631D5">
        <w:rPr>
          <w:sz w:val="27"/>
          <w:szCs w:val="27"/>
          <w:lang w:val="uk-UA"/>
        </w:rPr>
        <w:t>брати участь у прийнятті рішення шляхом голосування;</w:t>
      </w:r>
    </w:p>
    <w:p w:rsidR="00F06F49" w:rsidRPr="00C631D5" w:rsidRDefault="00F06F49" w:rsidP="00831C1A">
      <w:pPr>
        <w:pStyle w:val="tj"/>
        <w:numPr>
          <w:ilvl w:val="0"/>
          <w:numId w:val="15"/>
        </w:numPr>
        <w:shd w:val="clear" w:color="auto" w:fill="FFFFFF"/>
        <w:spacing w:before="0" w:beforeAutospacing="0" w:after="0" w:afterAutospacing="0"/>
        <w:jc w:val="both"/>
        <w:rPr>
          <w:sz w:val="27"/>
          <w:szCs w:val="27"/>
          <w:lang w:val="uk-UA"/>
        </w:rPr>
      </w:pPr>
      <w:r w:rsidRPr="00C631D5">
        <w:rPr>
          <w:sz w:val="27"/>
          <w:szCs w:val="27"/>
          <w:lang w:val="uk-UA"/>
        </w:rPr>
        <w:t>висловлювати окрему думку усно або письмово;</w:t>
      </w:r>
    </w:p>
    <w:p w:rsidR="00F06F49" w:rsidRPr="00C631D5" w:rsidRDefault="00F06F49" w:rsidP="00831C1A">
      <w:pPr>
        <w:pStyle w:val="tj"/>
        <w:numPr>
          <w:ilvl w:val="0"/>
          <w:numId w:val="15"/>
        </w:numPr>
        <w:shd w:val="clear" w:color="auto" w:fill="FFFFFF"/>
        <w:spacing w:before="0" w:beforeAutospacing="0" w:after="0" w:afterAutospacing="0"/>
        <w:jc w:val="both"/>
        <w:rPr>
          <w:sz w:val="27"/>
          <w:szCs w:val="27"/>
          <w:lang w:val="uk-UA"/>
        </w:rPr>
      </w:pPr>
      <w:r w:rsidRPr="00C631D5">
        <w:rPr>
          <w:sz w:val="27"/>
          <w:szCs w:val="27"/>
          <w:lang w:val="uk-UA"/>
        </w:rPr>
        <w:t>вносити пропозиції до порядку денного засідання комісії.</w:t>
      </w:r>
    </w:p>
    <w:p w:rsidR="000C228B" w:rsidRPr="00C631D5" w:rsidRDefault="000C228B" w:rsidP="00CD0FF1">
      <w:pPr>
        <w:pStyle w:val="tj"/>
        <w:shd w:val="clear" w:color="auto" w:fill="FFFFFF"/>
        <w:spacing w:before="0" w:beforeAutospacing="0" w:after="0" w:afterAutospacing="0"/>
        <w:ind w:firstLine="567"/>
        <w:jc w:val="both"/>
        <w:rPr>
          <w:sz w:val="27"/>
          <w:szCs w:val="27"/>
          <w:lang w:val="uk-UA"/>
        </w:rPr>
      </w:pPr>
    </w:p>
    <w:p w:rsidR="00F06F49" w:rsidRPr="00C631D5" w:rsidRDefault="000C228B" w:rsidP="00CD0FF1">
      <w:pPr>
        <w:pStyle w:val="tj"/>
        <w:shd w:val="clear" w:color="auto" w:fill="FFFFFF"/>
        <w:spacing w:before="0" w:beforeAutospacing="0" w:after="0" w:afterAutospacing="0"/>
        <w:ind w:firstLine="567"/>
        <w:jc w:val="both"/>
        <w:rPr>
          <w:sz w:val="27"/>
          <w:szCs w:val="27"/>
          <w:lang w:val="uk-UA"/>
        </w:rPr>
      </w:pPr>
      <w:r w:rsidRPr="00C631D5">
        <w:rPr>
          <w:sz w:val="27"/>
          <w:szCs w:val="27"/>
          <w:lang w:val="uk-UA"/>
        </w:rPr>
        <w:t>4</w:t>
      </w:r>
      <w:r w:rsidR="00F06F49" w:rsidRPr="00C631D5">
        <w:rPr>
          <w:sz w:val="27"/>
          <w:szCs w:val="27"/>
          <w:lang w:val="uk-UA"/>
        </w:rPr>
        <w:t>. Член комісії зобов'язаний:</w:t>
      </w:r>
    </w:p>
    <w:p w:rsidR="00F06F49" w:rsidRPr="00C631D5" w:rsidRDefault="00F06F49" w:rsidP="00831C1A">
      <w:pPr>
        <w:pStyle w:val="tj"/>
        <w:numPr>
          <w:ilvl w:val="0"/>
          <w:numId w:val="16"/>
        </w:numPr>
        <w:shd w:val="clear" w:color="auto" w:fill="FFFFFF"/>
        <w:spacing w:before="0" w:beforeAutospacing="0" w:after="0" w:afterAutospacing="0"/>
        <w:jc w:val="both"/>
        <w:rPr>
          <w:sz w:val="27"/>
          <w:szCs w:val="27"/>
          <w:lang w:val="uk-UA"/>
        </w:rPr>
      </w:pPr>
      <w:r w:rsidRPr="00C631D5">
        <w:rPr>
          <w:sz w:val="27"/>
          <w:szCs w:val="27"/>
          <w:lang w:val="uk-UA"/>
        </w:rPr>
        <w:t>особисто брати участь у роботі комісії;</w:t>
      </w:r>
    </w:p>
    <w:p w:rsidR="00F06F49" w:rsidRPr="00C631D5" w:rsidRDefault="00F06F49" w:rsidP="00831C1A">
      <w:pPr>
        <w:pStyle w:val="tj"/>
        <w:numPr>
          <w:ilvl w:val="0"/>
          <w:numId w:val="16"/>
        </w:numPr>
        <w:shd w:val="clear" w:color="auto" w:fill="FFFFFF"/>
        <w:spacing w:before="0" w:beforeAutospacing="0" w:after="0" w:afterAutospacing="0"/>
        <w:jc w:val="both"/>
        <w:rPr>
          <w:sz w:val="27"/>
          <w:szCs w:val="27"/>
          <w:lang w:val="uk-UA"/>
        </w:rPr>
      </w:pPr>
      <w:r w:rsidRPr="00C631D5">
        <w:rPr>
          <w:sz w:val="27"/>
          <w:szCs w:val="27"/>
          <w:lang w:val="uk-UA"/>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F06F49" w:rsidRPr="00C631D5" w:rsidRDefault="00F06F49" w:rsidP="00831C1A">
      <w:pPr>
        <w:pStyle w:val="tj"/>
        <w:numPr>
          <w:ilvl w:val="0"/>
          <w:numId w:val="16"/>
        </w:numPr>
        <w:shd w:val="clear" w:color="auto" w:fill="FFFFFF"/>
        <w:spacing w:before="0" w:beforeAutospacing="0" w:after="0" w:afterAutospacing="0"/>
        <w:jc w:val="both"/>
        <w:rPr>
          <w:sz w:val="27"/>
          <w:szCs w:val="27"/>
          <w:lang w:val="uk-UA"/>
        </w:rPr>
      </w:pPr>
      <w:r w:rsidRPr="00C631D5">
        <w:rPr>
          <w:sz w:val="27"/>
          <w:szCs w:val="27"/>
          <w:lang w:val="uk-UA"/>
        </w:rPr>
        <w:t>виконувати в межах, передбачених законодавством та посадовими обов'язками, доручення голови комісії;</w:t>
      </w:r>
    </w:p>
    <w:p w:rsidR="00F06F49" w:rsidRPr="00C631D5" w:rsidRDefault="00F06F49" w:rsidP="00831C1A">
      <w:pPr>
        <w:pStyle w:val="tj"/>
        <w:numPr>
          <w:ilvl w:val="0"/>
          <w:numId w:val="16"/>
        </w:numPr>
        <w:shd w:val="clear" w:color="auto" w:fill="FFFFFF"/>
        <w:spacing w:before="0" w:beforeAutospacing="0" w:after="0" w:afterAutospacing="0"/>
        <w:jc w:val="both"/>
        <w:rPr>
          <w:sz w:val="27"/>
          <w:szCs w:val="27"/>
          <w:lang w:val="uk-UA"/>
        </w:rPr>
      </w:pPr>
      <w:r w:rsidRPr="00C631D5">
        <w:rPr>
          <w:sz w:val="27"/>
          <w:szCs w:val="27"/>
          <w:lang w:val="uk-UA"/>
        </w:rPr>
        <w:t>брати участь у голосуванні.</w:t>
      </w:r>
    </w:p>
    <w:p w:rsidR="006424E9" w:rsidRPr="00C631D5" w:rsidRDefault="006424E9" w:rsidP="00CD0FF1">
      <w:pPr>
        <w:kinsoku w:val="0"/>
        <w:overflowPunct w:val="0"/>
        <w:ind w:firstLine="567"/>
        <w:textAlignment w:val="baseline"/>
        <w:rPr>
          <w:rFonts w:eastAsia="Calibri"/>
          <w:color w:val="000000"/>
          <w:kern w:val="24"/>
          <w:sz w:val="27"/>
          <w:szCs w:val="27"/>
          <w:lang w:val="uk-UA"/>
        </w:rPr>
      </w:pPr>
    </w:p>
    <w:p w:rsidR="00A84CCF" w:rsidRPr="00C631D5" w:rsidRDefault="00A84CCF" w:rsidP="00CD0FF1">
      <w:pPr>
        <w:jc w:val="center"/>
        <w:rPr>
          <w:lang w:val="uk-UA"/>
        </w:rPr>
      </w:pPr>
      <w:r w:rsidRPr="00C631D5">
        <w:rPr>
          <w:sz w:val="27"/>
          <w:szCs w:val="27"/>
          <w:lang w:val="uk-UA"/>
        </w:rPr>
        <w:t>Заступник директора з ВР</w:t>
      </w:r>
      <w:r w:rsidRPr="00C631D5">
        <w:rPr>
          <w:sz w:val="27"/>
          <w:szCs w:val="27"/>
          <w:lang w:val="uk-UA"/>
        </w:rPr>
        <w:tab/>
      </w:r>
      <w:r w:rsidRPr="00C631D5">
        <w:rPr>
          <w:sz w:val="27"/>
          <w:szCs w:val="27"/>
          <w:lang w:val="uk-UA"/>
        </w:rPr>
        <w:tab/>
      </w:r>
      <w:r w:rsidRPr="00C631D5">
        <w:rPr>
          <w:sz w:val="27"/>
          <w:szCs w:val="27"/>
          <w:lang w:val="uk-UA"/>
        </w:rPr>
        <w:tab/>
        <w:t xml:space="preserve">О.А. </w:t>
      </w:r>
      <w:proofErr w:type="spellStart"/>
      <w:r w:rsidRPr="00C631D5">
        <w:rPr>
          <w:sz w:val="27"/>
          <w:szCs w:val="27"/>
          <w:lang w:val="uk-UA"/>
        </w:rPr>
        <w:t>Акименко</w:t>
      </w:r>
      <w:proofErr w:type="spellEnd"/>
    </w:p>
    <w:p w:rsidR="000C228B" w:rsidRPr="00C631D5" w:rsidRDefault="00F06F49" w:rsidP="00CD0FF1">
      <w:pPr>
        <w:ind w:left="6237"/>
        <w:rPr>
          <w:lang w:val="uk-UA"/>
        </w:rPr>
      </w:pPr>
      <w:r w:rsidRPr="00C631D5">
        <w:rPr>
          <w:lang w:val="uk-UA"/>
        </w:rPr>
        <w:br w:type="page"/>
      </w:r>
      <w:r w:rsidR="000C228B" w:rsidRPr="00C631D5">
        <w:rPr>
          <w:lang w:val="uk-UA"/>
        </w:rPr>
        <w:lastRenderedPageBreak/>
        <w:t xml:space="preserve">Додаток </w:t>
      </w:r>
      <w:r w:rsidR="009975D9" w:rsidRPr="00C631D5">
        <w:rPr>
          <w:lang w:val="uk-UA"/>
        </w:rPr>
        <w:t>3</w:t>
      </w:r>
      <w:r w:rsidR="000C228B" w:rsidRPr="00C631D5">
        <w:rPr>
          <w:lang w:val="uk-UA"/>
        </w:rPr>
        <w:t xml:space="preserve"> до наказу</w:t>
      </w:r>
    </w:p>
    <w:p w:rsidR="000C228B" w:rsidRPr="00C631D5" w:rsidRDefault="000C228B" w:rsidP="00CD0FF1">
      <w:pPr>
        <w:ind w:left="6237"/>
        <w:rPr>
          <w:lang w:val="uk-UA"/>
        </w:rPr>
      </w:pPr>
      <w:r w:rsidRPr="00C631D5">
        <w:rPr>
          <w:lang w:val="uk-UA"/>
        </w:rPr>
        <w:t>2</w:t>
      </w:r>
      <w:r w:rsidR="00203179" w:rsidRPr="00C631D5">
        <w:rPr>
          <w:lang w:val="uk-UA"/>
        </w:rPr>
        <w:t>4</w:t>
      </w:r>
      <w:r w:rsidRPr="00C631D5">
        <w:rPr>
          <w:lang w:val="uk-UA"/>
        </w:rPr>
        <w:t>.</w:t>
      </w:r>
      <w:r w:rsidR="00203179" w:rsidRPr="00C631D5">
        <w:rPr>
          <w:lang w:val="uk-UA"/>
        </w:rPr>
        <w:t>02</w:t>
      </w:r>
      <w:r w:rsidRPr="00C631D5">
        <w:rPr>
          <w:lang w:val="uk-UA"/>
        </w:rPr>
        <w:t>.2020 №</w:t>
      </w:r>
      <w:r w:rsidR="00DF2F0A" w:rsidRPr="00C631D5">
        <w:rPr>
          <w:lang w:val="uk-UA"/>
        </w:rPr>
        <w:t>91</w:t>
      </w:r>
    </w:p>
    <w:p w:rsidR="00806772" w:rsidRPr="00C631D5" w:rsidRDefault="00806772" w:rsidP="00CD0FF1">
      <w:pPr>
        <w:pStyle w:val="3"/>
        <w:shd w:val="clear" w:color="auto" w:fill="FFFFFF"/>
        <w:spacing w:before="0"/>
        <w:jc w:val="center"/>
        <w:rPr>
          <w:rFonts w:ascii="Times New Roman" w:hAnsi="Times New Roman" w:cs="Times New Roman"/>
          <w:bCs w:val="0"/>
          <w:color w:val="auto"/>
          <w:sz w:val="16"/>
          <w:szCs w:val="16"/>
          <w:lang w:val="uk-UA"/>
        </w:rPr>
      </w:pPr>
    </w:p>
    <w:p w:rsidR="00F06F49" w:rsidRPr="00C631D5" w:rsidRDefault="00F06F49" w:rsidP="00CD0FF1">
      <w:pPr>
        <w:pStyle w:val="3"/>
        <w:shd w:val="clear" w:color="auto" w:fill="FFFFFF"/>
        <w:spacing w:before="0"/>
        <w:jc w:val="center"/>
        <w:rPr>
          <w:rFonts w:ascii="Times New Roman" w:hAnsi="Times New Roman" w:cs="Times New Roman"/>
          <w:bCs w:val="0"/>
          <w:color w:val="auto"/>
          <w:lang w:val="uk-UA"/>
        </w:rPr>
      </w:pPr>
      <w:r w:rsidRPr="00C631D5">
        <w:rPr>
          <w:rFonts w:ascii="Times New Roman" w:hAnsi="Times New Roman" w:cs="Times New Roman"/>
          <w:bCs w:val="0"/>
          <w:color w:val="auto"/>
          <w:lang w:val="uk-UA"/>
        </w:rPr>
        <w:t>Порядок роботи комісії</w:t>
      </w:r>
    </w:p>
    <w:p w:rsidR="0078123E" w:rsidRPr="00C631D5" w:rsidRDefault="0078123E" w:rsidP="000142AB">
      <w:pPr>
        <w:shd w:val="clear" w:color="auto" w:fill="FFFFFF"/>
        <w:jc w:val="center"/>
        <w:outlineLvl w:val="2"/>
        <w:rPr>
          <w:color w:val="2A2928"/>
          <w:sz w:val="23"/>
          <w:szCs w:val="23"/>
          <w:lang w:val="uk-UA"/>
        </w:rPr>
      </w:pPr>
      <w:r w:rsidRPr="00C631D5">
        <w:rPr>
          <w:sz w:val="23"/>
          <w:szCs w:val="23"/>
          <w:lang w:val="uk-UA"/>
        </w:rPr>
        <w:t>(згідно</w:t>
      </w:r>
      <w:r w:rsidRPr="00C631D5">
        <w:rPr>
          <w:color w:val="2A2928"/>
          <w:sz w:val="23"/>
          <w:szCs w:val="23"/>
          <w:shd w:val="clear" w:color="auto" w:fill="FFFFFF"/>
          <w:lang w:val="uk-UA"/>
        </w:rPr>
        <w:t xml:space="preserve"> Порядку реагування на випадки </w:t>
      </w:r>
      <w:proofErr w:type="spellStart"/>
      <w:r w:rsidRPr="00C631D5">
        <w:rPr>
          <w:color w:val="2A2928"/>
          <w:sz w:val="23"/>
          <w:szCs w:val="23"/>
          <w:shd w:val="clear" w:color="auto" w:fill="FFFFFF"/>
          <w:lang w:val="uk-UA"/>
        </w:rPr>
        <w:t>булінгу</w:t>
      </w:r>
      <w:proofErr w:type="spellEnd"/>
      <w:r w:rsidRPr="00C631D5">
        <w:rPr>
          <w:color w:val="2A2928"/>
          <w:sz w:val="23"/>
          <w:szCs w:val="23"/>
          <w:shd w:val="clear" w:color="auto" w:fill="FFFFFF"/>
          <w:lang w:val="uk-UA"/>
        </w:rPr>
        <w:t xml:space="preserve"> (цькування) (розділ IV «Порядок роботи комісії»)</w:t>
      </w:r>
      <w:r w:rsidR="00271A3D" w:rsidRPr="00C631D5">
        <w:rPr>
          <w:color w:val="2A2928"/>
          <w:sz w:val="23"/>
          <w:szCs w:val="23"/>
          <w:shd w:val="clear" w:color="auto" w:fill="FFFFFF"/>
          <w:lang w:val="uk-UA"/>
        </w:rPr>
        <w:t xml:space="preserve"> та Поря</w:t>
      </w:r>
      <w:r w:rsidR="000142AB" w:rsidRPr="00C631D5">
        <w:rPr>
          <w:color w:val="2A2928"/>
          <w:sz w:val="23"/>
          <w:szCs w:val="23"/>
          <w:shd w:val="clear" w:color="auto" w:fill="FFFFFF"/>
          <w:lang w:val="uk-UA"/>
        </w:rPr>
        <w:t>дку застосування заходів виховного впливу</w:t>
      </w:r>
      <w:r w:rsidRPr="00C631D5">
        <w:rPr>
          <w:color w:val="2A2928"/>
          <w:sz w:val="23"/>
          <w:szCs w:val="23"/>
          <w:shd w:val="clear" w:color="auto" w:fill="FFFFFF"/>
          <w:lang w:val="uk-UA"/>
        </w:rPr>
        <w:t>, затверджен</w:t>
      </w:r>
      <w:r w:rsidR="000142AB" w:rsidRPr="00C631D5">
        <w:rPr>
          <w:color w:val="2A2928"/>
          <w:sz w:val="23"/>
          <w:szCs w:val="23"/>
          <w:shd w:val="clear" w:color="auto" w:fill="FFFFFF"/>
          <w:lang w:val="uk-UA"/>
        </w:rPr>
        <w:t>их</w:t>
      </w:r>
      <w:r w:rsidRPr="00C631D5">
        <w:rPr>
          <w:color w:val="2A2928"/>
          <w:sz w:val="23"/>
          <w:szCs w:val="23"/>
          <w:shd w:val="clear" w:color="auto" w:fill="FFFFFF"/>
          <w:lang w:val="uk-UA"/>
        </w:rPr>
        <w:t xml:space="preserve"> </w:t>
      </w:r>
      <w:r w:rsidRPr="00C631D5">
        <w:rPr>
          <w:sz w:val="23"/>
          <w:szCs w:val="23"/>
          <w:lang w:val="uk-UA"/>
        </w:rPr>
        <w:t xml:space="preserve">наказом Міністерства освіти і науки України від 28.12.2019 №1646 «Деякі питання реагування на випадки </w:t>
      </w:r>
      <w:proofErr w:type="spellStart"/>
      <w:r w:rsidRPr="00C631D5">
        <w:rPr>
          <w:sz w:val="23"/>
          <w:szCs w:val="23"/>
          <w:lang w:val="uk-UA"/>
        </w:rPr>
        <w:t>булінгу</w:t>
      </w:r>
      <w:proofErr w:type="spellEnd"/>
      <w:r w:rsidRPr="00C631D5">
        <w:rPr>
          <w:sz w:val="23"/>
          <w:szCs w:val="23"/>
          <w:lang w:val="uk-UA"/>
        </w:rPr>
        <w:t xml:space="preserve"> (цькування) та застосування заходів виховного впливу в закладі освіти»</w:t>
      </w:r>
      <w:r w:rsidRPr="00C631D5">
        <w:rPr>
          <w:color w:val="2A2928"/>
          <w:sz w:val="23"/>
          <w:szCs w:val="23"/>
          <w:shd w:val="clear" w:color="auto" w:fill="FFFFFF"/>
          <w:lang w:val="uk-UA"/>
        </w:rPr>
        <w:t>)</w:t>
      </w:r>
    </w:p>
    <w:p w:rsidR="00F06F49" w:rsidRPr="00C631D5" w:rsidRDefault="00F06F49" w:rsidP="00CD0FF1">
      <w:pPr>
        <w:pStyle w:val="tj"/>
        <w:shd w:val="clear" w:color="auto" w:fill="FFFFFF"/>
        <w:spacing w:before="0" w:beforeAutospacing="0" w:after="0" w:afterAutospacing="0"/>
        <w:ind w:firstLine="567"/>
        <w:jc w:val="both"/>
        <w:rPr>
          <w:sz w:val="16"/>
          <w:szCs w:val="16"/>
          <w:lang w:val="uk-UA"/>
        </w:rPr>
      </w:pPr>
    </w:p>
    <w:p w:rsidR="00203179" w:rsidRPr="00C631D5" w:rsidRDefault="00F06F49" w:rsidP="00CD0FF1">
      <w:pPr>
        <w:pStyle w:val="tj"/>
        <w:numPr>
          <w:ilvl w:val="0"/>
          <w:numId w:val="11"/>
        </w:numPr>
        <w:shd w:val="clear" w:color="auto" w:fill="FFFFFF"/>
        <w:spacing w:before="0" w:beforeAutospacing="0" w:after="0" w:afterAutospacing="0"/>
        <w:jc w:val="both"/>
        <w:rPr>
          <w:sz w:val="25"/>
          <w:szCs w:val="25"/>
          <w:lang w:val="uk-UA"/>
        </w:rPr>
      </w:pPr>
      <w:r w:rsidRPr="00C631D5">
        <w:rPr>
          <w:sz w:val="25"/>
          <w:szCs w:val="25"/>
          <w:lang w:val="uk-UA"/>
        </w:rPr>
        <w:t>Метою діяльності комісії є</w:t>
      </w:r>
      <w:r w:rsidR="00203179" w:rsidRPr="00C631D5">
        <w:rPr>
          <w:sz w:val="25"/>
          <w:szCs w:val="25"/>
          <w:lang w:val="uk-UA"/>
        </w:rPr>
        <w:t>:</w:t>
      </w:r>
    </w:p>
    <w:p w:rsidR="00203179" w:rsidRPr="00C631D5" w:rsidRDefault="00F06F49" w:rsidP="00831C1A">
      <w:pPr>
        <w:pStyle w:val="tj"/>
        <w:numPr>
          <w:ilvl w:val="0"/>
          <w:numId w:val="17"/>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припинення випадку </w:t>
      </w:r>
      <w:proofErr w:type="spellStart"/>
      <w:r w:rsidRPr="00C631D5">
        <w:rPr>
          <w:sz w:val="25"/>
          <w:szCs w:val="25"/>
          <w:lang w:val="uk-UA"/>
        </w:rPr>
        <w:t>булінгу</w:t>
      </w:r>
      <w:proofErr w:type="spellEnd"/>
      <w:r w:rsidRPr="00C631D5">
        <w:rPr>
          <w:sz w:val="25"/>
          <w:szCs w:val="25"/>
          <w:lang w:val="uk-UA"/>
        </w:rPr>
        <w:t xml:space="preserve"> (цькування) в закладі освіти; </w:t>
      </w:r>
    </w:p>
    <w:p w:rsidR="00203179" w:rsidRPr="00C631D5" w:rsidRDefault="00F06F49" w:rsidP="00831C1A">
      <w:pPr>
        <w:pStyle w:val="tj"/>
        <w:numPr>
          <w:ilvl w:val="0"/>
          <w:numId w:val="17"/>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C631D5">
        <w:rPr>
          <w:sz w:val="25"/>
          <w:szCs w:val="25"/>
          <w:lang w:val="uk-UA"/>
        </w:rPr>
        <w:t>булінгу</w:t>
      </w:r>
      <w:proofErr w:type="spellEnd"/>
      <w:r w:rsidRPr="00C631D5">
        <w:rPr>
          <w:sz w:val="25"/>
          <w:szCs w:val="25"/>
          <w:lang w:val="uk-UA"/>
        </w:rPr>
        <w:t xml:space="preserve"> (цькування); </w:t>
      </w:r>
    </w:p>
    <w:p w:rsidR="00203179" w:rsidRPr="00C631D5" w:rsidRDefault="00F06F49" w:rsidP="00831C1A">
      <w:pPr>
        <w:pStyle w:val="tj"/>
        <w:numPr>
          <w:ilvl w:val="0"/>
          <w:numId w:val="17"/>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з'ясування причин, які призвели до випадку </w:t>
      </w:r>
      <w:proofErr w:type="spellStart"/>
      <w:r w:rsidRPr="00C631D5">
        <w:rPr>
          <w:sz w:val="25"/>
          <w:szCs w:val="25"/>
          <w:lang w:val="uk-UA"/>
        </w:rPr>
        <w:t>булінгу</w:t>
      </w:r>
      <w:proofErr w:type="spellEnd"/>
      <w:r w:rsidRPr="00C631D5">
        <w:rPr>
          <w:sz w:val="25"/>
          <w:szCs w:val="25"/>
          <w:lang w:val="uk-UA"/>
        </w:rPr>
        <w:t xml:space="preserve"> (цькування), та вжиття заходів для усунення таких причин; </w:t>
      </w:r>
    </w:p>
    <w:p w:rsidR="00F06F49" w:rsidRPr="00C631D5" w:rsidRDefault="00F06F49" w:rsidP="00831C1A">
      <w:pPr>
        <w:pStyle w:val="tj"/>
        <w:numPr>
          <w:ilvl w:val="0"/>
          <w:numId w:val="17"/>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оцінка потреб сторін </w:t>
      </w:r>
      <w:proofErr w:type="spellStart"/>
      <w:r w:rsidRPr="00C631D5">
        <w:rPr>
          <w:sz w:val="25"/>
          <w:szCs w:val="25"/>
          <w:lang w:val="uk-UA"/>
        </w:rPr>
        <w:t>булінгу</w:t>
      </w:r>
      <w:proofErr w:type="spellEnd"/>
      <w:r w:rsidRPr="00C631D5">
        <w:rPr>
          <w:sz w:val="25"/>
          <w:szCs w:val="25"/>
          <w:lang w:val="uk-UA"/>
        </w:rPr>
        <w:t xml:space="preserve"> (цькування) в соціальних та психолого-педагогічних послугах та забезпечення таких послуг.</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2. Діяльність комісії здійснюється на принципах:</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законності;</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верховенства права;</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поваги та дотримання прав і свобод людини;</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неупередженого ставлення до сторін </w:t>
      </w:r>
      <w:proofErr w:type="spellStart"/>
      <w:r w:rsidRPr="00C631D5">
        <w:rPr>
          <w:sz w:val="25"/>
          <w:szCs w:val="25"/>
          <w:lang w:val="uk-UA"/>
        </w:rPr>
        <w:t>булінгу</w:t>
      </w:r>
      <w:proofErr w:type="spellEnd"/>
      <w:r w:rsidRPr="00C631D5">
        <w:rPr>
          <w:sz w:val="25"/>
          <w:szCs w:val="25"/>
          <w:lang w:val="uk-UA"/>
        </w:rPr>
        <w:t xml:space="preserve"> (цькування);</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відкритості та прозорості;</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конфіденційності та захисту персональних даних;</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невідкладного реагування;</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комплексного підходу до розгляду випадку </w:t>
      </w:r>
      <w:proofErr w:type="spellStart"/>
      <w:r w:rsidRPr="00C631D5">
        <w:rPr>
          <w:sz w:val="25"/>
          <w:szCs w:val="25"/>
          <w:lang w:val="uk-UA"/>
        </w:rPr>
        <w:t>булінгу</w:t>
      </w:r>
      <w:proofErr w:type="spellEnd"/>
      <w:r w:rsidRPr="00C631D5">
        <w:rPr>
          <w:sz w:val="25"/>
          <w:szCs w:val="25"/>
          <w:lang w:val="uk-UA"/>
        </w:rPr>
        <w:t xml:space="preserve"> (цькування);</w:t>
      </w:r>
    </w:p>
    <w:p w:rsidR="00F06F49" w:rsidRPr="00C631D5" w:rsidRDefault="00F06F49" w:rsidP="00831C1A">
      <w:pPr>
        <w:pStyle w:val="tj"/>
        <w:numPr>
          <w:ilvl w:val="0"/>
          <w:numId w:val="18"/>
        </w:numPr>
        <w:shd w:val="clear" w:color="auto" w:fill="FFFFFF"/>
        <w:spacing w:before="0" w:beforeAutospacing="0" w:after="0" w:afterAutospacing="0"/>
        <w:ind w:left="1276" w:hanging="283"/>
        <w:jc w:val="both"/>
        <w:rPr>
          <w:sz w:val="25"/>
          <w:szCs w:val="25"/>
          <w:lang w:val="uk-UA"/>
        </w:rPr>
      </w:pPr>
      <w:r w:rsidRPr="00C631D5">
        <w:rPr>
          <w:sz w:val="25"/>
          <w:szCs w:val="25"/>
          <w:lang w:val="uk-UA"/>
        </w:rPr>
        <w:t xml:space="preserve">нетерпимості до </w:t>
      </w:r>
      <w:proofErr w:type="spellStart"/>
      <w:r w:rsidRPr="00C631D5">
        <w:rPr>
          <w:sz w:val="25"/>
          <w:szCs w:val="25"/>
          <w:lang w:val="uk-UA"/>
        </w:rPr>
        <w:t>булінгу</w:t>
      </w:r>
      <w:proofErr w:type="spellEnd"/>
      <w:r w:rsidRPr="00C631D5">
        <w:rPr>
          <w:sz w:val="25"/>
          <w:szCs w:val="25"/>
          <w:lang w:val="uk-UA"/>
        </w:rPr>
        <w:t xml:space="preserve"> (цькування) та визнання його суспільної небезпеки.</w:t>
      </w: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Комісія у своїй діяльності забезпечує дотримання вимог</w:t>
      </w:r>
      <w:r w:rsidR="00C631D5">
        <w:rPr>
          <w:sz w:val="25"/>
          <w:szCs w:val="25"/>
          <w:lang w:val="uk-UA"/>
        </w:rPr>
        <w:t>»</w:t>
      </w:r>
      <w:r w:rsidRPr="00C631D5">
        <w:rPr>
          <w:sz w:val="25"/>
          <w:szCs w:val="25"/>
          <w:lang w:val="uk-UA"/>
        </w:rPr>
        <w:t> </w:t>
      </w:r>
      <w:hyperlink r:id="rId10" w:tgtFrame="_top" w:history="1"/>
      <w:r w:rsidRPr="00C631D5">
        <w:rPr>
          <w:sz w:val="25"/>
          <w:szCs w:val="25"/>
          <w:lang w:val="uk-UA"/>
        </w:rPr>
        <w:t>, </w:t>
      </w:r>
      <w:hyperlink r:id="rId11" w:tgtFrame="_top" w:history="1">
        <w:r w:rsidR="00C631D5">
          <w:rPr>
            <w:rStyle w:val="a3"/>
            <w:color w:val="auto"/>
            <w:sz w:val="25"/>
            <w:szCs w:val="25"/>
            <w:u w:val="none"/>
            <w:lang w:val="uk-UA"/>
          </w:rPr>
          <w:t>«</w:t>
        </w:r>
        <w:r w:rsidRPr="00C631D5">
          <w:rPr>
            <w:rStyle w:val="a3"/>
            <w:color w:val="auto"/>
            <w:sz w:val="25"/>
            <w:szCs w:val="25"/>
            <w:u w:val="none"/>
            <w:lang w:val="uk-UA"/>
          </w:rPr>
          <w:t>Про захист персональних даних</w:t>
        </w:r>
        <w:r w:rsidR="00C631D5">
          <w:rPr>
            <w:rStyle w:val="a3"/>
            <w:color w:val="auto"/>
            <w:sz w:val="25"/>
            <w:szCs w:val="25"/>
            <w:u w:val="none"/>
            <w:lang w:val="uk-UA"/>
          </w:rPr>
          <w:t>»</w:t>
        </w:r>
      </w:hyperlink>
      <w:r w:rsidRPr="00C631D5">
        <w:rPr>
          <w:sz w:val="25"/>
          <w:szCs w:val="25"/>
          <w:lang w:val="uk-UA"/>
        </w:rPr>
        <w:t>.</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3. До завдань комісії належать:</w:t>
      </w:r>
    </w:p>
    <w:p w:rsidR="00F06F49" w:rsidRPr="00C631D5" w:rsidRDefault="00F06F49" w:rsidP="00831C1A">
      <w:pPr>
        <w:pStyle w:val="tj"/>
        <w:numPr>
          <w:ilvl w:val="0"/>
          <w:numId w:val="19"/>
        </w:numPr>
        <w:shd w:val="clear" w:color="auto" w:fill="FFFFFF"/>
        <w:tabs>
          <w:tab w:val="left" w:pos="851"/>
        </w:tabs>
        <w:spacing w:before="0" w:beforeAutospacing="0" w:after="0" w:afterAutospacing="0"/>
        <w:ind w:left="0" w:firstLine="567"/>
        <w:jc w:val="both"/>
        <w:rPr>
          <w:sz w:val="25"/>
          <w:szCs w:val="25"/>
          <w:lang w:val="uk-UA"/>
        </w:rPr>
      </w:pPr>
      <w:r w:rsidRPr="00C631D5">
        <w:rPr>
          <w:sz w:val="25"/>
          <w:szCs w:val="25"/>
          <w:lang w:val="uk-UA"/>
        </w:rPr>
        <w:t xml:space="preserve">збір інформації щодо обставин випадку </w:t>
      </w:r>
      <w:proofErr w:type="spellStart"/>
      <w:r w:rsidRPr="00C631D5">
        <w:rPr>
          <w:sz w:val="25"/>
          <w:szCs w:val="25"/>
          <w:lang w:val="uk-UA"/>
        </w:rPr>
        <w:t>булінгу</w:t>
      </w:r>
      <w:proofErr w:type="spellEnd"/>
      <w:r w:rsidRPr="00C631D5">
        <w:rPr>
          <w:sz w:val="25"/>
          <w:szCs w:val="25"/>
          <w:lang w:val="uk-UA"/>
        </w:rPr>
        <w:t xml:space="preserve"> (цькування), зокрема пояснень сторін </w:t>
      </w:r>
      <w:proofErr w:type="spellStart"/>
      <w:r w:rsidRPr="00C631D5">
        <w:rPr>
          <w:sz w:val="25"/>
          <w:szCs w:val="25"/>
          <w:lang w:val="uk-UA"/>
        </w:rPr>
        <w:t>булінгу</w:t>
      </w:r>
      <w:proofErr w:type="spellEnd"/>
      <w:r w:rsidRPr="00C631D5">
        <w:rPr>
          <w:sz w:val="25"/>
          <w:szCs w:val="25"/>
          <w:lang w:val="uk-UA"/>
        </w:rPr>
        <w:t xml:space="preserve"> (цькування), батьків або інших законних представників малолітніх або неповнолітніх сторін </w:t>
      </w:r>
      <w:proofErr w:type="spellStart"/>
      <w:r w:rsidRPr="00C631D5">
        <w:rPr>
          <w:sz w:val="25"/>
          <w:szCs w:val="25"/>
          <w:lang w:val="uk-UA"/>
        </w:rPr>
        <w:t>булінгу</w:t>
      </w:r>
      <w:proofErr w:type="spellEnd"/>
      <w:r w:rsidRPr="00C631D5">
        <w:rPr>
          <w:sz w:val="25"/>
          <w:szCs w:val="25"/>
          <w:lang w:val="uk-UA"/>
        </w:rPr>
        <w:t xml:space="preserve"> (цькування); висновків практичного психолога та соціального педагога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C631D5">
        <w:rPr>
          <w:sz w:val="25"/>
          <w:szCs w:val="25"/>
          <w:lang w:val="uk-UA"/>
        </w:rPr>
        <w:t>булінгу</w:t>
      </w:r>
      <w:proofErr w:type="spellEnd"/>
      <w:r w:rsidRPr="00C631D5">
        <w:rPr>
          <w:sz w:val="25"/>
          <w:szCs w:val="25"/>
          <w:lang w:val="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F06F49" w:rsidRPr="00C631D5" w:rsidRDefault="00F06F49" w:rsidP="00831C1A">
      <w:pPr>
        <w:pStyle w:val="tj"/>
        <w:numPr>
          <w:ilvl w:val="0"/>
          <w:numId w:val="19"/>
        </w:numPr>
        <w:shd w:val="clear" w:color="auto" w:fill="FFFFFF"/>
        <w:tabs>
          <w:tab w:val="left" w:pos="851"/>
        </w:tabs>
        <w:spacing w:before="0" w:beforeAutospacing="0" w:after="0" w:afterAutospacing="0"/>
        <w:ind w:left="0" w:firstLine="567"/>
        <w:jc w:val="both"/>
        <w:rPr>
          <w:sz w:val="25"/>
          <w:szCs w:val="25"/>
          <w:lang w:val="uk-UA"/>
        </w:rPr>
      </w:pPr>
      <w:r w:rsidRPr="00C631D5">
        <w:rPr>
          <w:sz w:val="25"/>
          <w:szCs w:val="25"/>
          <w:lang w:val="uk-UA"/>
        </w:rPr>
        <w:t xml:space="preserve">розгляд та аналіз зібраних матеріалів щодо обставин випадку </w:t>
      </w:r>
      <w:proofErr w:type="spellStart"/>
      <w:r w:rsidRPr="00C631D5">
        <w:rPr>
          <w:sz w:val="25"/>
          <w:szCs w:val="25"/>
          <w:lang w:val="uk-UA"/>
        </w:rPr>
        <w:t>булінгу</w:t>
      </w:r>
      <w:proofErr w:type="spellEnd"/>
      <w:r w:rsidRPr="00C631D5">
        <w:rPr>
          <w:sz w:val="25"/>
          <w:szCs w:val="25"/>
          <w:lang w:val="uk-UA"/>
        </w:rPr>
        <w:t xml:space="preserve"> (цькування) та прийняття рішення про наявність/відсутність обставин, що обґрунтовують інформацію, зазначену у заяві.</w:t>
      </w: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t xml:space="preserve">оцінка потреб сторін </w:t>
      </w:r>
      <w:proofErr w:type="spellStart"/>
      <w:r w:rsidRPr="00C631D5">
        <w:rPr>
          <w:sz w:val="25"/>
          <w:szCs w:val="25"/>
          <w:lang w:val="uk-UA"/>
        </w:rPr>
        <w:t>булінгу</w:t>
      </w:r>
      <w:proofErr w:type="spellEnd"/>
      <w:r w:rsidRPr="00C631D5">
        <w:rPr>
          <w:sz w:val="25"/>
          <w:szCs w:val="25"/>
          <w:lang w:val="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lastRenderedPageBreak/>
        <w:t xml:space="preserve">визначення причин </w:t>
      </w:r>
      <w:proofErr w:type="spellStart"/>
      <w:r w:rsidRPr="00C631D5">
        <w:rPr>
          <w:sz w:val="25"/>
          <w:szCs w:val="25"/>
          <w:lang w:val="uk-UA"/>
        </w:rPr>
        <w:t>булінгу</w:t>
      </w:r>
      <w:proofErr w:type="spellEnd"/>
      <w:r w:rsidRPr="00C631D5">
        <w:rPr>
          <w:sz w:val="25"/>
          <w:szCs w:val="25"/>
          <w:lang w:val="uk-UA"/>
        </w:rPr>
        <w:t xml:space="preserve"> (цькування) та необхідних заходів для усунення таких причин;</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t xml:space="preserve">визначення заходів виховного впливу щодо сторін </w:t>
      </w:r>
      <w:proofErr w:type="spellStart"/>
      <w:r w:rsidRPr="00C631D5">
        <w:rPr>
          <w:sz w:val="25"/>
          <w:szCs w:val="25"/>
          <w:lang w:val="uk-UA"/>
        </w:rPr>
        <w:t>булінгу</w:t>
      </w:r>
      <w:proofErr w:type="spellEnd"/>
      <w:r w:rsidRPr="00C631D5">
        <w:rPr>
          <w:sz w:val="25"/>
          <w:szCs w:val="25"/>
          <w:lang w:val="uk-UA"/>
        </w:rPr>
        <w:t xml:space="preserve"> (цькування) у групі (класі), де стався випадок </w:t>
      </w:r>
      <w:proofErr w:type="spellStart"/>
      <w:r w:rsidRPr="00C631D5">
        <w:rPr>
          <w:sz w:val="25"/>
          <w:szCs w:val="25"/>
          <w:lang w:val="uk-UA"/>
        </w:rPr>
        <w:t>булінгу</w:t>
      </w:r>
      <w:proofErr w:type="spellEnd"/>
      <w:r w:rsidRPr="00C631D5">
        <w:rPr>
          <w:sz w:val="25"/>
          <w:szCs w:val="25"/>
          <w:lang w:val="uk-UA"/>
        </w:rPr>
        <w:t xml:space="preserve"> (цькування);</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t xml:space="preserve">моніторинг ефективності соціальних та психолого-педагогічних послуг, заходів з усунення причин </w:t>
      </w:r>
      <w:proofErr w:type="spellStart"/>
      <w:r w:rsidRPr="00C631D5">
        <w:rPr>
          <w:sz w:val="25"/>
          <w:szCs w:val="25"/>
          <w:lang w:val="uk-UA"/>
        </w:rPr>
        <w:t>булінгу</w:t>
      </w:r>
      <w:proofErr w:type="spellEnd"/>
      <w:r w:rsidRPr="00C631D5">
        <w:rPr>
          <w:sz w:val="25"/>
          <w:szCs w:val="25"/>
          <w:lang w:val="uk-UA"/>
        </w:rPr>
        <w:t xml:space="preserve"> (цькування), заходів виховного впливу та корегування (за потреби) відповідних послуг та заходів;</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t xml:space="preserve">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C631D5">
        <w:rPr>
          <w:sz w:val="25"/>
          <w:szCs w:val="25"/>
          <w:lang w:val="uk-UA"/>
        </w:rPr>
        <w:t>булінгу</w:t>
      </w:r>
      <w:proofErr w:type="spellEnd"/>
      <w:r w:rsidRPr="00C631D5">
        <w:rPr>
          <w:sz w:val="25"/>
          <w:szCs w:val="25"/>
          <w:lang w:val="uk-UA"/>
        </w:rPr>
        <w:t xml:space="preserve"> (цькування), їхніми батьками або іншими законними представниками;</w:t>
      </w:r>
    </w:p>
    <w:p w:rsidR="00F06F49" w:rsidRPr="00C631D5" w:rsidRDefault="00F06F49" w:rsidP="00831C1A">
      <w:pPr>
        <w:pStyle w:val="tj"/>
        <w:numPr>
          <w:ilvl w:val="0"/>
          <w:numId w:val="19"/>
        </w:numPr>
        <w:shd w:val="clear" w:color="auto" w:fill="FFFFFF"/>
        <w:tabs>
          <w:tab w:val="left" w:pos="993"/>
        </w:tabs>
        <w:spacing w:before="0" w:beforeAutospacing="0" w:after="0" w:afterAutospacing="0"/>
        <w:ind w:left="0" w:firstLine="567"/>
        <w:jc w:val="both"/>
        <w:rPr>
          <w:sz w:val="25"/>
          <w:szCs w:val="25"/>
          <w:lang w:val="uk-UA"/>
        </w:rPr>
      </w:pPr>
      <w:r w:rsidRPr="00C631D5">
        <w:rPr>
          <w:sz w:val="25"/>
          <w:szCs w:val="25"/>
          <w:lang w:val="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C631D5">
        <w:rPr>
          <w:sz w:val="25"/>
          <w:szCs w:val="25"/>
          <w:lang w:val="uk-UA"/>
        </w:rPr>
        <w:t>булінгу</w:t>
      </w:r>
      <w:proofErr w:type="spellEnd"/>
      <w:r w:rsidRPr="00C631D5">
        <w:rPr>
          <w:sz w:val="25"/>
          <w:szCs w:val="25"/>
          <w:lang w:val="uk-UA"/>
        </w:rPr>
        <w:t xml:space="preserve"> (цькування).</w:t>
      </w:r>
    </w:p>
    <w:p w:rsidR="00F06F49" w:rsidRPr="00C631D5" w:rsidRDefault="00F06F49" w:rsidP="00831C1A">
      <w:pPr>
        <w:pStyle w:val="tj"/>
        <w:shd w:val="clear" w:color="auto" w:fill="FFFFFF"/>
        <w:tabs>
          <w:tab w:val="left" w:pos="993"/>
        </w:tabs>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4. Формою роботи комісії є засідання, які проводяться у разі потреби. Дату, час і місце проведення засідання комісії визначає її голова.</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5. Засідання комісії є правоможним у разі участі в ньому не менш як двох третин її складу.</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 xml:space="preserve">8. Під час проведення засідання комісії секретар комісії веде протокол засідання комісії за формою </w:t>
      </w:r>
      <w:r w:rsidR="00922A82">
        <w:rPr>
          <w:sz w:val="25"/>
          <w:szCs w:val="25"/>
          <w:lang w:val="uk-UA"/>
        </w:rPr>
        <w:t>(додаток 5</w:t>
      </w:r>
      <w:r w:rsidR="004B25F1" w:rsidRPr="00C631D5">
        <w:rPr>
          <w:sz w:val="25"/>
          <w:szCs w:val="25"/>
          <w:lang w:val="uk-UA"/>
        </w:rPr>
        <w:t>)</w:t>
      </w:r>
      <w:r w:rsidRPr="00C631D5">
        <w:rPr>
          <w:sz w:val="25"/>
          <w:szCs w:val="25"/>
          <w:lang w:val="uk-UA"/>
        </w:rPr>
        <w:t>, що оформлюється наказом керівника закладу освіти.</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Особи, залучені до участі в засіданні комісії, під час засідання комісії мають право:</w:t>
      </w:r>
    </w:p>
    <w:p w:rsidR="00F06F49" w:rsidRPr="00C631D5" w:rsidRDefault="00F06F49" w:rsidP="00831C1A">
      <w:pPr>
        <w:pStyle w:val="tj"/>
        <w:numPr>
          <w:ilvl w:val="0"/>
          <w:numId w:val="19"/>
        </w:numPr>
        <w:shd w:val="clear" w:color="auto" w:fill="FFFFFF"/>
        <w:spacing w:before="0" w:beforeAutospacing="0" w:after="0" w:afterAutospacing="0"/>
        <w:ind w:left="851" w:hanging="284"/>
        <w:jc w:val="both"/>
        <w:rPr>
          <w:sz w:val="25"/>
          <w:szCs w:val="25"/>
          <w:lang w:val="uk-UA"/>
        </w:rPr>
      </w:pPr>
      <w:r w:rsidRPr="00C631D5">
        <w:rPr>
          <w:sz w:val="25"/>
          <w:szCs w:val="25"/>
          <w:lang w:val="uk-UA"/>
        </w:rPr>
        <w:t>ознайомлюватися з матеріалами, поданими на розгляд комісії;</w:t>
      </w:r>
    </w:p>
    <w:p w:rsidR="00F06F49" w:rsidRPr="00C631D5" w:rsidRDefault="00F06F49" w:rsidP="00831C1A">
      <w:pPr>
        <w:pStyle w:val="tj"/>
        <w:numPr>
          <w:ilvl w:val="0"/>
          <w:numId w:val="19"/>
        </w:numPr>
        <w:shd w:val="clear" w:color="auto" w:fill="FFFFFF"/>
        <w:spacing w:before="0" w:beforeAutospacing="0" w:after="0" w:afterAutospacing="0"/>
        <w:ind w:left="851" w:hanging="284"/>
        <w:jc w:val="both"/>
        <w:rPr>
          <w:sz w:val="25"/>
          <w:szCs w:val="25"/>
          <w:lang w:val="uk-UA"/>
        </w:rPr>
      </w:pPr>
      <w:r w:rsidRPr="00C631D5">
        <w:rPr>
          <w:sz w:val="25"/>
          <w:szCs w:val="25"/>
          <w:lang w:val="uk-UA"/>
        </w:rPr>
        <w:t>ставити питання по суті розгляду;</w:t>
      </w:r>
    </w:p>
    <w:p w:rsidR="00F06F49" w:rsidRPr="00C631D5" w:rsidRDefault="00F06F49" w:rsidP="00831C1A">
      <w:pPr>
        <w:pStyle w:val="tj"/>
        <w:numPr>
          <w:ilvl w:val="0"/>
          <w:numId w:val="19"/>
        </w:numPr>
        <w:shd w:val="clear" w:color="auto" w:fill="FFFFFF"/>
        <w:spacing w:before="0" w:beforeAutospacing="0" w:after="0" w:afterAutospacing="0"/>
        <w:ind w:left="851" w:hanging="284"/>
        <w:jc w:val="both"/>
        <w:rPr>
          <w:sz w:val="25"/>
          <w:szCs w:val="25"/>
          <w:lang w:val="uk-UA"/>
        </w:rPr>
      </w:pPr>
      <w:r w:rsidRPr="00C631D5">
        <w:rPr>
          <w:sz w:val="25"/>
          <w:szCs w:val="25"/>
          <w:lang w:val="uk-UA"/>
        </w:rPr>
        <w:t>подавати пропозиції, висловлювати власну думку з питань, що розглядаються.</w:t>
      </w:r>
    </w:p>
    <w:p w:rsidR="00F06F49" w:rsidRPr="00C631D5" w:rsidRDefault="00F06F49" w:rsidP="00CD0FF1">
      <w:pPr>
        <w:pStyle w:val="tj"/>
        <w:shd w:val="clear" w:color="auto" w:fill="FFFFFF"/>
        <w:spacing w:before="0" w:beforeAutospacing="0" w:after="0" w:afterAutospacing="0"/>
        <w:ind w:firstLine="567"/>
        <w:jc w:val="both"/>
        <w:rPr>
          <w:sz w:val="14"/>
          <w:szCs w:val="14"/>
          <w:lang w:val="uk-UA"/>
        </w:rPr>
      </w:pPr>
    </w:p>
    <w:p w:rsidR="00F57BFF"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6"/>
          <w:szCs w:val="26"/>
          <w:lang w:val="uk-UA"/>
        </w:rPr>
        <w:t xml:space="preserve">10. </w:t>
      </w:r>
      <w:r w:rsidRPr="00C631D5">
        <w:rPr>
          <w:sz w:val="25"/>
          <w:szCs w:val="25"/>
          <w:lang w:val="uk-U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DA5062" w:rsidRPr="00C631D5" w:rsidRDefault="00DA5062" w:rsidP="00CD0FF1">
      <w:pPr>
        <w:pStyle w:val="tj"/>
        <w:shd w:val="clear" w:color="auto" w:fill="FFFFFF"/>
        <w:spacing w:before="0" w:beforeAutospacing="0" w:after="0" w:afterAutospacing="0"/>
        <w:ind w:firstLine="567"/>
        <w:jc w:val="both"/>
        <w:rPr>
          <w:sz w:val="16"/>
          <w:szCs w:val="16"/>
          <w:lang w:val="uk-UA"/>
        </w:rPr>
      </w:pPr>
    </w:p>
    <w:p w:rsidR="00F06F49" w:rsidRPr="00C631D5" w:rsidRDefault="00F06F49" w:rsidP="00CD0FF1">
      <w:pPr>
        <w:pStyle w:val="tj"/>
        <w:shd w:val="clear" w:color="auto" w:fill="FFFFFF"/>
        <w:spacing w:before="0" w:beforeAutospacing="0" w:after="0" w:afterAutospacing="0"/>
        <w:ind w:firstLine="567"/>
        <w:jc w:val="both"/>
        <w:rPr>
          <w:sz w:val="25"/>
          <w:szCs w:val="25"/>
          <w:lang w:val="uk-UA"/>
        </w:rPr>
      </w:pPr>
      <w:r w:rsidRPr="00C631D5">
        <w:rPr>
          <w:sz w:val="25"/>
          <w:szCs w:val="25"/>
          <w:lang w:val="uk-UA"/>
        </w:rPr>
        <w:t xml:space="preserve">11. Строк розгляду комісією заяви або повідомлення про випадок </w:t>
      </w:r>
      <w:proofErr w:type="spellStart"/>
      <w:r w:rsidRPr="00C631D5">
        <w:rPr>
          <w:sz w:val="25"/>
          <w:szCs w:val="25"/>
          <w:lang w:val="uk-UA"/>
        </w:rPr>
        <w:t>булінгу</w:t>
      </w:r>
      <w:proofErr w:type="spellEnd"/>
      <w:r w:rsidRPr="00C631D5">
        <w:rPr>
          <w:sz w:val="25"/>
          <w:szCs w:val="25"/>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78123E" w:rsidRPr="00C631D5" w:rsidRDefault="0078123E" w:rsidP="00CD0FF1">
      <w:pPr>
        <w:pStyle w:val="tj"/>
        <w:shd w:val="clear" w:color="auto" w:fill="FFFFFF"/>
        <w:spacing w:before="0" w:beforeAutospacing="0" w:after="0" w:afterAutospacing="0"/>
        <w:ind w:firstLine="567"/>
        <w:jc w:val="both"/>
        <w:rPr>
          <w:sz w:val="14"/>
          <w:szCs w:val="14"/>
          <w:lang w:val="uk-UA"/>
        </w:rPr>
      </w:pPr>
    </w:p>
    <w:p w:rsidR="00F57BFF" w:rsidRPr="00C631D5" w:rsidRDefault="00F57BFF" w:rsidP="00F57BFF">
      <w:pPr>
        <w:tabs>
          <w:tab w:val="left" w:pos="851"/>
        </w:tabs>
        <w:ind w:firstLine="567"/>
        <w:jc w:val="both"/>
        <w:rPr>
          <w:sz w:val="14"/>
          <w:szCs w:val="14"/>
          <w:lang w:val="uk-UA"/>
        </w:rPr>
      </w:pPr>
      <w:r w:rsidRPr="00C631D5">
        <w:rPr>
          <w:sz w:val="25"/>
          <w:szCs w:val="25"/>
          <w:lang w:val="uk-UA"/>
        </w:rPr>
        <w:tab/>
      </w:r>
      <w:r w:rsidRPr="00C631D5">
        <w:rPr>
          <w:sz w:val="25"/>
          <w:szCs w:val="25"/>
          <w:lang w:val="uk-UA"/>
        </w:rPr>
        <w:tab/>
      </w:r>
    </w:p>
    <w:p w:rsidR="009975D9" w:rsidRPr="00C631D5" w:rsidRDefault="00F57BFF" w:rsidP="00F57BFF">
      <w:pPr>
        <w:tabs>
          <w:tab w:val="left" w:pos="851"/>
        </w:tabs>
        <w:ind w:firstLine="567"/>
        <w:jc w:val="both"/>
        <w:rPr>
          <w:lang w:val="uk-UA"/>
        </w:rPr>
      </w:pPr>
      <w:r w:rsidRPr="00C631D5">
        <w:rPr>
          <w:sz w:val="25"/>
          <w:szCs w:val="25"/>
          <w:lang w:val="uk-UA"/>
        </w:rPr>
        <w:tab/>
      </w:r>
      <w:r w:rsidRPr="00C631D5">
        <w:rPr>
          <w:sz w:val="25"/>
          <w:szCs w:val="25"/>
          <w:lang w:val="uk-UA"/>
        </w:rPr>
        <w:tab/>
      </w:r>
      <w:r w:rsidR="00F06F49" w:rsidRPr="00C631D5">
        <w:rPr>
          <w:lang w:val="uk-UA"/>
        </w:rPr>
        <w:t>Заступник директора з ВР</w:t>
      </w:r>
      <w:r w:rsidR="00F06F49" w:rsidRPr="00C631D5">
        <w:rPr>
          <w:lang w:val="uk-UA"/>
        </w:rPr>
        <w:tab/>
      </w:r>
      <w:r w:rsidR="00F06F49" w:rsidRPr="00C631D5">
        <w:rPr>
          <w:lang w:val="uk-UA"/>
        </w:rPr>
        <w:tab/>
      </w:r>
      <w:r w:rsidR="00F06F49" w:rsidRPr="00C631D5">
        <w:rPr>
          <w:lang w:val="uk-UA"/>
        </w:rPr>
        <w:tab/>
        <w:t xml:space="preserve">О.А. </w:t>
      </w:r>
      <w:proofErr w:type="spellStart"/>
      <w:r w:rsidR="00F06F49" w:rsidRPr="00C631D5">
        <w:rPr>
          <w:lang w:val="uk-UA"/>
        </w:rPr>
        <w:t>Акименко</w:t>
      </w:r>
      <w:proofErr w:type="spellEnd"/>
    </w:p>
    <w:p w:rsidR="00C631D5" w:rsidRDefault="00C631D5" w:rsidP="00CD0FF1">
      <w:pPr>
        <w:ind w:left="6237"/>
        <w:rPr>
          <w:lang w:val="uk-UA"/>
        </w:rPr>
      </w:pPr>
    </w:p>
    <w:p w:rsidR="00C631D5" w:rsidRDefault="00C631D5" w:rsidP="00CD0FF1">
      <w:pPr>
        <w:ind w:left="6237"/>
        <w:rPr>
          <w:lang w:val="uk-UA"/>
        </w:rPr>
      </w:pPr>
    </w:p>
    <w:p w:rsidR="007F30DD" w:rsidRPr="00C631D5" w:rsidRDefault="007F30DD" w:rsidP="00CD0FF1">
      <w:pPr>
        <w:ind w:left="6237"/>
        <w:rPr>
          <w:lang w:val="uk-UA"/>
        </w:rPr>
      </w:pPr>
      <w:r w:rsidRPr="00C631D5">
        <w:rPr>
          <w:lang w:val="uk-UA"/>
        </w:rPr>
        <w:lastRenderedPageBreak/>
        <w:t>Додаток 4 до наказу</w:t>
      </w:r>
    </w:p>
    <w:p w:rsidR="007F30DD" w:rsidRPr="00C631D5" w:rsidRDefault="007F30DD" w:rsidP="00CD0FF1">
      <w:pPr>
        <w:ind w:left="6237"/>
        <w:rPr>
          <w:lang w:val="uk-UA"/>
        </w:rPr>
      </w:pPr>
      <w:r w:rsidRPr="00C631D5">
        <w:rPr>
          <w:lang w:val="uk-UA"/>
        </w:rPr>
        <w:t>24.02.2020 №</w:t>
      </w:r>
      <w:r w:rsidR="00DF2F0A" w:rsidRPr="00C631D5">
        <w:rPr>
          <w:lang w:val="uk-UA"/>
        </w:rPr>
        <w:t>91</w:t>
      </w:r>
    </w:p>
    <w:p w:rsidR="007E1BB3" w:rsidRPr="00C631D5" w:rsidRDefault="007E1BB3" w:rsidP="00CD0FF1">
      <w:pPr>
        <w:shd w:val="clear" w:color="auto" w:fill="FFFFFF"/>
        <w:jc w:val="center"/>
        <w:outlineLvl w:val="2"/>
        <w:rPr>
          <w:sz w:val="14"/>
          <w:szCs w:val="14"/>
          <w:lang w:val="uk-UA"/>
        </w:rPr>
      </w:pPr>
    </w:p>
    <w:p w:rsidR="00F321ED" w:rsidRPr="00C631D5" w:rsidRDefault="00F321ED" w:rsidP="00F321ED">
      <w:pPr>
        <w:shd w:val="clear" w:color="auto" w:fill="FFFFFF"/>
        <w:jc w:val="center"/>
        <w:outlineLvl w:val="2"/>
        <w:rPr>
          <w:rFonts w:eastAsiaTheme="majorEastAsia"/>
          <w:b/>
          <w:lang w:val="uk-UA"/>
        </w:rPr>
      </w:pPr>
      <w:r w:rsidRPr="00C631D5">
        <w:rPr>
          <w:rFonts w:eastAsiaTheme="majorEastAsia"/>
          <w:b/>
          <w:lang w:val="uk-UA"/>
        </w:rPr>
        <w:t xml:space="preserve">Порядок реагування </w:t>
      </w:r>
    </w:p>
    <w:p w:rsidR="00F321ED" w:rsidRPr="00C631D5" w:rsidRDefault="00F321ED" w:rsidP="00F321ED">
      <w:pPr>
        <w:shd w:val="clear" w:color="auto" w:fill="FFFFFF"/>
        <w:jc w:val="center"/>
        <w:outlineLvl w:val="2"/>
        <w:rPr>
          <w:rFonts w:eastAsiaTheme="majorEastAsia"/>
          <w:b/>
          <w:lang w:val="uk-UA"/>
        </w:rPr>
      </w:pPr>
      <w:r w:rsidRPr="00C631D5">
        <w:rPr>
          <w:rFonts w:eastAsiaTheme="majorEastAsia"/>
          <w:b/>
          <w:lang w:val="uk-UA"/>
        </w:rPr>
        <w:t xml:space="preserve">на доведені випадки </w:t>
      </w:r>
      <w:proofErr w:type="spellStart"/>
      <w:r w:rsidRPr="00C631D5">
        <w:rPr>
          <w:rFonts w:eastAsiaTheme="majorEastAsia"/>
          <w:b/>
          <w:lang w:val="uk-UA"/>
        </w:rPr>
        <w:t>булінгу</w:t>
      </w:r>
      <w:proofErr w:type="spellEnd"/>
      <w:r w:rsidRPr="00C631D5">
        <w:rPr>
          <w:rFonts w:eastAsiaTheme="majorEastAsia"/>
          <w:b/>
          <w:lang w:val="uk-UA"/>
        </w:rPr>
        <w:t xml:space="preserve"> (цькування) в закладі</w:t>
      </w:r>
      <w:r w:rsidRPr="00C631D5">
        <w:rPr>
          <w:rFonts w:eastAsiaTheme="majorEastAsia"/>
          <w:b/>
          <w:lang w:val="uk-UA"/>
        </w:rPr>
        <w:t xml:space="preserve"> </w:t>
      </w:r>
      <w:r w:rsidRPr="00C631D5">
        <w:rPr>
          <w:rFonts w:eastAsiaTheme="majorEastAsia"/>
          <w:b/>
          <w:lang w:val="uk-UA"/>
        </w:rPr>
        <w:t xml:space="preserve">освіти </w:t>
      </w:r>
    </w:p>
    <w:p w:rsidR="00F321ED" w:rsidRPr="00C631D5" w:rsidRDefault="00F321ED" w:rsidP="00F321ED">
      <w:pPr>
        <w:shd w:val="clear" w:color="auto" w:fill="FFFFFF"/>
        <w:jc w:val="center"/>
        <w:outlineLvl w:val="2"/>
        <w:rPr>
          <w:color w:val="2A2928"/>
          <w:sz w:val="23"/>
          <w:szCs w:val="23"/>
          <w:lang w:val="uk-UA"/>
        </w:rPr>
      </w:pPr>
      <w:r w:rsidRPr="00C631D5">
        <w:rPr>
          <w:sz w:val="23"/>
          <w:szCs w:val="23"/>
          <w:lang w:val="uk-UA"/>
        </w:rPr>
        <w:t>(згідно</w:t>
      </w:r>
      <w:r w:rsidRPr="00C631D5">
        <w:rPr>
          <w:color w:val="2A2928"/>
          <w:sz w:val="23"/>
          <w:szCs w:val="23"/>
          <w:shd w:val="clear" w:color="auto" w:fill="FFFFFF"/>
          <w:lang w:val="uk-UA"/>
        </w:rPr>
        <w:t xml:space="preserve"> </w:t>
      </w:r>
      <w:r w:rsidR="00271A3D" w:rsidRPr="00C631D5">
        <w:rPr>
          <w:color w:val="2A2928"/>
          <w:sz w:val="23"/>
          <w:szCs w:val="23"/>
          <w:shd w:val="clear" w:color="auto" w:fill="FFFFFF"/>
          <w:lang w:val="uk-UA"/>
        </w:rPr>
        <w:t>Поря</w:t>
      </w:r>
      <w:r w:rsidRPr="00C631D5">
        <w:rPr>
          <w:color w:val="2A2928"/>
          <w:sz w:val="23"/>
          <w:szCs w:val="23"/>
          <w:shd w:val="clear" w:color="auto" w:fill="FFFFFF"/>
          <w:lang w:val="uk-UA"/>
        </w:rPr>
        <w:t xml:space="preserve">дку застосування заходів виховного впливу, затверджених </w:t>
      </w:r>
      <w:r w:rsidRPr="00C631D5">
        <w:rPr>
          <w:sz w:val="23"/>
          <w:szCs w:val="23"/>
          <w:lang w:val="uk-UA"/>
        </w:rPr>
        <w:t xml:space="preserve">наказом Міністерства освіти і науки України від 28.12.2019 №1646 «Деякі питання реагування на випадки </w:t>
      </w:r>
      <w:proofErr w:type="spellStart"/>
      <w:r w:rsidRPr="00C631D5">
        <w:rPr>
          <w:sz w:val="23"/>
          <w:szCs w:val="23"/>
          <w:lang w:val="uk-UA"/>
        </w:rPr>
        <w:t>булінгу</w:t>
      </w:r>
      <w:proofErr w:type="spellEnd"/>
      <w:r w:rsidRPr="00C631D5">
        <w:rPr>
          <w:sz w:val="23"/>
          <w:szCs w:val="23"/>
          <w:lang w:val="uk-UA"/>
        </w:rPr>
        <w:t xml:space="preserve"> (цькування) та застосування заходів виховного впливу в закладі освіти»</w:t>
      </w:r>
      <w:r w:rsidRPr="00C631D5">
        <w:rPr>
          <w:color w:val="2A2928"/>
          <w:sz w:val="23"/>
          <w:szCs w:val="23"/>
          <w:shd w:val="clear" w:color="auto" w:fill="FFFFFF"/>
          <w:lang w:val="uk-UA"/>
        </w:rPr>
        <w:t>)</w:t>
      </w:r>
    </w:p>
    <w:p w:rsidR="00F321ED" w:rsidRPr="00C631D5" w:rsidRDefault="00F321ED" w:rsidP="00271A3D">
      <w:pPr>
        <w:shd w:val="clear" w:color="auto" w:fill="FFFFFF"/>
        <w:jc w:val="center"/>
        <w:outlineLvl w:val="2"/>
        <w:rPr>
          <w:sz w:val="14"/>
          <w:szCs w:val="14"/>
          <w:lang w:val="uk-UA"/>
        </w:rPr>
      </w:pP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0" w:name="n5"/>
      <w:bookmarkEnd w:id="0"/>
      <w:r w:rsidRPr="00C631D5">
        <w:rPr>
          <w:lang w:val="uk-UA"/>
        </w:rPr>
        <w:t>1. Цей Порядок визначає процедуру застосування захо</w:t>
      </w:r>
      <w:r w:rsidRPr="00C631D5">
        <w:rPr>
          <w:lang w:val="uk-UA"/>
        </w:rPr>
        <w:t>дів виховного впливу</w:t>
      </w:r>
      <w:r w:rsidRPr="00C631D5">
        <w:rPr>
          <w:lang w:val="uk-UA"/>
        </w:rPr>
        <w:t xml:space="preserve"> </w:t>
      </w:r>
      <w:r w:rsidRPr="00C631D5">
        <w:rPr>
          <w:lang w:val="uk-UA"/>
        </w:rPr>
        <w:t xml:space="preserve">у разі наявності </w:t>
      </w:r>
      <w:r w:rsidRPr="00C631D5">
        <w:rPr>
          <w:rFonts w:eastAsiaTheme="majorEastAsia"/>
          <w:lang w:val="uk-UA"/>
        </w:rPr>
        <w:t>доведен</w:t>
      </w:r>
      <w:r w:rsidR="00C631D5">
        <w:rPr>
          <w:rFonts w:eastAsiaTheme="majorEastAsia"/>
          <w:lang w:val="uk-UA"/>
        </w:rPr>
        <w:t>ого</w:t>
      </w:r>
      <w:r w:rsidRPr="00C631D5">
        <w:rPr>
          <w:rFonts w:eastAsiaTheme="majorEastAsia"/>
          <w:lang w:val="uk-UA"/>
        </w:rPr>
        <w:t xml:space="preserve"> випадк</w:t>
      </w:r>
      <w:r w:rsidR="00C631D5">
        <w:rPr>
          <w:rFonts w:eastAsiaTheme="majorEastAsia"/>
          <w:lang w:val="uk-UA"/>
        </w:rPr>
        <w:t>у</w:t>
      </w:r>
      <w:r w:rsidRPr="00C631D5">
        <w:rPr>
          <w:rFonts w:eastAsiaTheme="majorEastAsia"/>
          <w:lang w:val="uk-UA"/>
        </w:rPr>
        <w:t xml:space="preserve"> </w:t>
      </w:r>
      <w:proofErr w:type="spellStart"/>
      <w:r w:rsidRPr="00C631D5">
        <w:rPr>
          <w:rFonts w:eastAsiaTheme="majorEastAsia"/>
          <w:lang w:val="uk-UA"/>
        </w:rPr>
        <w:t>булінгу</w:t>
      </w:r>
      <w:proofErr w:type="spellEnd"/>
      <w:r w:rsidRPr="00C631D5">
        <w:rPr>
          <w:rFonts w:eastAsiaTheme="majorEastAsia"/>
          <w:lang w:val="uk-UA"/>
        </w:rPr>
        <w:t xml:space="preserve"> (цькування) в закладі освіти</w:t>
      </w:r>
      <w:r w:rsidRPr="00C631D5">
        <w:rPr>
          <w:lang w:val="uk-UA"/>
        </w:rPr>
        <w:t>.</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1" w:name="n6"/>
      <w:bookmarkEnd w:id="1"/>
      <w:r w:rsidRPr="00C631D5">
        <w:rPr>
          <w:lang w:val="uk-UA"/>
        </w:rPr>
        <w:t xml:space="preserve">2. Заходи виховного впливу - заходи, які застосовуються під час освітнього процесу щодо сторін </w:t>
      </w:r>
      <w:proofErr w:type="spellStart"/>
      <w:r w:rsidRPr="00C631D5">
        <w:rPr>
          <w:lang w:val="uk-UA"/>
        </w:rPr>
        <w:t>булінгу</w:t>
      </w:r>
      <w:proofErr w:type="spellEnd"/>
      <w:r w:rsidRPr="00C631D5">
        <w:rPr>
          <w:lang w:val="uk-UA"/>
        </w:rPr>
        <w:t xml:space="preserve">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2" w:name="n7"/>
      <w:bookmarkEnd w:id="2"/>
      <w:r w:rsidRPr="00C631D5">
        <w:rPr>
          <w:lang w:val="uk-UA"/>
        </w:rPr>
        <w:t xml:space="preserve">3. Заходи виховного впливу до сторін </w:t>
      </w:r>
      <w:proofErr w:type="spellStart"/>
      <w:r w:rsidRPr="00C631D5">
        <w:rPr>
          <w:lang w:val="uk-UA"/>
        </w:rPr>
        <w:t>булінгу</w:t>
      </w:r>
      <w:proofErr w:type="spellEnd"/>
      <w:r w:rsidRPr="00C631D5">
        <w:rPr>
          <w:lang w:val="uk-UA"/>
        </w:rPr>
        <w:t xml:space="preserve"> (цькування) в закладі освіти застосовуються з метою:</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3" w:name="n8"/>
      <w:bookmarkEnd w:id="3"/>
      <w:r w:rsidRPr="00C631D5">
        <w:rPr>
          <w:lang w:val="uk-UA"/>
        </w:rPr>
        <w:t xml:space="preserve">- </w:t>
      </w:r>
      <w:r w:rsidR="00F321ED" w:rsidRPr="00C631D5">
        <w:rPr>
          <w:lang w:val="uk-UA"/>
        </w:rPr>
        <w:t xml:space="preserve">відновлення та нормалізації відносин між сторонами </w:t>
      </w:r>
      <w:proofErr w:type="spellStart"/>
      <w:r w:rsidR="00F321ED" w:rsidRPr="00C631D5">
        <w:rPr>
          <w:lang w:val="uk-UA"/>
        </w:rPr>
        <w:t>булінгу</w:t>
      </w:r>
      <w:proofErr w:type="spellEnd"/>
      <w:r w:rsidR="00F321ED" w:rsidRPr="00C631D5">
        <w:rPr>
          <w:lang w:val="uk-UA"/>
        </w:rPr>
        <w:t xml:space="preserve"> (цькування) після відповідного випадку;</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4" w:name="n9"/>
      <w:bookmarkEnd w:id="4"/>
      <w:r w:rsidRPr="00C631D5">
        <w:rPr>
          <w:lang w:val="uk-UA"/>
        </w:rPr>
        <w:t xml:space="preserve">- </w:t>
      </w:r>
      <w:r w:rsidR="00F321ED" w:rsidRPr="00C631D5">
        <w:rPr>
          <w:lang w:val="uk-UA"/>
        </w:rPr>
        <w:t xml:space="preserve">недопущення повторення випадку </w:t>
      </w:r>
      <w:proofErr w:type="spellStart"/>
      <w:r w:rsidR="00F321ED" w:rsidRPr="00C631D5">
        <w:rPr>
          <w:lang w:val="uk-UA"/>
        </w:rPr>
        <w:t>булінгу</w:t>
      </w:r>
      <w:proofErr w:type="spellEnd"/>
      <w:r w:rsidR="00F321ED" w:rsidRPr="00C631D5">
        <w:rPr>
          <w:lang w:val="uk-UA"/>
        </w:rPr>
        <w:t xml:space="preserve"> (цькування) між сторонами </w:t>
      </w:r>
      <w:proofErr w:type="spellStart"/>
      <w:r w:rsidR="00F321ED" w:rsidRPr="00C631D5">
        <w:rPr>
          <w:lang w:val="uk-UA"/>
        </w:rPr>
        <w:t>булінгу</w:t>
      </w:r>
      <w:proofErr w:type="spellEnd"/>
      <w:r w:rsidR="00F321ED" w:rsidRPr="00C631D5">
        <w:rPr>
          <w:lang w:val="uk-UA"/>
        </w:rPr>
        <w:t xml:space="preserve"> (цькування);</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5" w:name="n10"/>
      <w:bookmarkEnd w:id="5"/>
      <w:r w:rsidRPr="00C631D5">
        <w:rPr>
          <w:lang w:val="uk-UA"/>
        </w:rPr>
        <w:t xml:space="preserve">- </w:t>
      </w:r>
      <w:r w:rsidR="00F321ED" w:rsidRPr="00C631D5">
        <w:rPr>
          <w:lang w:val="uk-UA"/>
        </w:rPr>
        <w:t xml:space="preserve">загальної превенції випадків </w:t>
      </w:r>
      <w:proofErr w:type="spellStart"/>
      <w:r w:rsidR="00F321ED" w:rsidRPr="00C631D5">
        <w:rPr>
          <w:lang w:val="uk-UA"/>
        </w:rPr>
        <w:t>булінгу</w:t>
      </w:r>
      <w:proofErr w:type="spellEnd"/>
      <w:r w:rsidR="00F321ED" w:rsidRPr="00C631D5">
        <w:rPr>
          <w:lang w:val="uk-UA"/>
        </w:rPr>
        <w:t xml:space="preserve"> (цькування) у закладі освіти.</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6" w:name="n11"/>
      <w:bookmarkEnd w:id="6"/>
      <w:r w:rsidRPr="00C631D5">
        <w:rPr>
          <w:lang w:val="uk-UA"/>
        </w:rPr>
        <w:t xml:space="preserve">4. </w:t>
      </w:r>
      <w:r w:rsidR="00C631D5">
        <w:rPr>
          <w:lang w:val="uk-UA"/>
        </w:rPr>
        <w:t>К</w:t>
      </w:r>
      <w:r w:rsidR="00C631D5" w:rsidRPr="00C631D5">
        <w:rPr>
          <w:lang w:val="uk-UA"/>
        </w:rPr>
        <w:t xml:space="preserve">омісія з розгляду випадків </w:t>
      </w:r>
      <w:proofErr w:type="spellStart"/>
      <w:r w:rsidR="00C631D5" w:rsidRPr="00C631D5">
        <w:rPr>
          <w:lang w:val="uk-UA"/>
        </w:rPr>
        <w:t>булінгу</w:t>
      </w:r>
      <w:proofErr w:type="spellEnd"/>
      <w:r w:rsidR="00C631D5" w:rsidRPr="00C631D5">
        <w:rPr>
          <w:lang w:val="uk-UA"/>
        </w:rPr>
        <w:t xml:space="preserve"> (цькування) в закладі освіти</w:t>
      </w:r>
      <w:r w:rsidR="00C631D5" w:rsidRPr="00C631D5">
        <w:rPr>
          <w:lang w:val="uk-UA"/>
        </w:rPr>
        <w:t xml:space="preserve"> </w:t>
      </w:r>
      <w:r w:rsidR="00C631D5" w:rsidRPr="00C631D5">
        <w:rPr>
          <w:lang w:val="uk-UA"/>
        </w:rPr>
        <w:t>визначає</w:t>
      </w:r>
      <w:r w:rsidR="00C631D5" w:rsidRPr="00C631D5">
        <w:rPr>
          <w:lang w:val="uk-UA"/>
        </w:rPr>
        <w:t xml:space="preserve"> </w:t>
      </w:r>
      <w:r w:rsidR="00C631D5">
        <w:rPr>
          <w:lang w:val="uk-UA"/>
        </w:rPr>
        <w:t>н</w:t>
      </w:r>
      <w:r w:rsidRPr="00C631D5">
        <w:rPr>
          <w:lang w:val="uk-UA"/>
        </w:rPr>
        <w:t xml:space="preserve">еобхідні заходи виховного впливу до сторін </w:t>
      </w:r>
      <w:proofErr w:type="spellStart"/>
      <w:r w:rsidRPr="00C631D5">
        <w:rPr>
          <w:lang w:val="uk-UA"/>
        </w:rPr>
        <w:t>булінгу</w:t>
      </w:r>
      <w:proofErr w:type="spellEnd"/>
      <w:r w:rsidRPr="00C631D5">
        <w:rPr>
          <w:lang w:val="uk-UA"/>
        </w:rPr>
        <w:t xml:space="preserve"> (цькування), зокрема:</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7" w:name="n12"/>
      <w:bookmarkEnd w:id="7"/>
      <w:r w:rsidRPr="00C631D5">
        <w:rPr>
          <w:lang w:val="uk-UA"/>
        </w:rPr>
        <w:t xml:space="preserve">- </w:t>
      </w:r>
      <w:r w:rsidR="00F321ED" w:rsidRPr="00C631D5">
        <w:rPr>
          <w:lang w:val="uk-UA"/>
        </w:rPr>
        <w:t>мету, конкретні завдання, зміст, методи та форми заходів виховного впливу;</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8" w:name="n13"/>
      <w:bookmarkEnd w:id="8"/>
      <w:r w:rsidRPr="00C631D5">
        <w:rPr>
          <w:lang w:val="uk-UA"/>
        </w:rPr>
        <w:t xml:space="preserve">- </w:t>
      </w:r>
      <w:r w:rsidR="00F321ED" w:rsidRPr="00C631D5">
        <w:rPr>
          <w:lang w:val="uk-UA"/>
        </w:rPr>
        <w:t>критерії визначення співвідношення між запланованими та отриманими результатами заходів виховного впливу.</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9" w:name="n14"/>
      <w:bookmarkEnd w:id="9"/>
      <w:r w:rsidRPr="00C631D5">
        <w:rPr>
          <w:lang w:val="uk-UA"/>
        </w:rPr>
        <w:t xml:space="preserve">Моніторинг ефективності застосування заходів виховного впливу до сторін </w:t>
      </w:r>
      <w:proofErr w:type="spellStart"/>
      <w:r w:rsidRPr="00C631D5">
        <w:rPr>
          <w:lang w:val="uk-UA"/>
        </w:rPr>
        <w:t>булінгу</w:t>
      </w:r>
      <w:proofErr w:type="spellEnd"/>
      <w:r w:rsidRPr="00C631D5">
        <w:rPr>
          <w:lang w:val="uk-UA"/>
        </w:rPr>
        <w:t xml:space="preserve"> (цькування) та необхідність їх коригування визначає комісія з розгляду випадків </w:t>
      </w:r>
      <w:proofErr w:type="spellStart"/>
      <w:r w:rsidRPr="00C631D5">
        <w:rPr>
          <w:lang w:val="uk-UA"/>
        </w:rPr>
        <w:t>булінгу</w:t>
      </w:r>
      <w:proofErr w:type="spellEnd"/>
      <w:r w:rsidRPr="00C631D5">
        <w:rPr>
          <w:lang w:val="uk-UA"/>
        </w:rPr>
        <w:t xml:space="preserve"> (цькування) в закладі освіти на черговому засіданні.</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10" w:name="n15"/>
      <w:bookmarkEnd w:id="10"/>
      <w:r w:rsidRPr="00C631D5">
        <w:rPr>
          <w:lang w:val="uk-UA"/>
        </w:rPr>
        <w:t xml:space="preserve">5. Заходи виховного впливу реалізуються 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w:t>
      </w:r>
      <w:proofErr w:type="spellStart"/>
      <w:r w:rsidRPr="00C631D5">
        <w:rPr>
          <w:lang w:val="uk-UA"/>
        </w:rPr>
        <w:t>булінгу</w:t>
      </w:r>
      <w:proofErr w:type="spellEnd"/>
      <w:r w:rsidRPr="00C631D5">
        <w:rPr>
          <w:lang w:val="uk-UA"/>
        </w:rPr>
        <w:t xml:space="preserve"> (цькування).</w:t>
      </w:r>
      <w:r w:rsidR="00271A3D" w:rsidRPr="00C631D5">
        <w:rPr>
          <w:lang w:val="uk-UA"/>
        </w:rPr>
        <w:t xml:space="preserve"> </w:t>
      </w:r>
      <w:bookmarkStart w:id="11" w:name="n16"/>
      <w:bookmarkEnd w:id="11"/>
      <w:r w:rsidRPr="00C631D5">
        <w:rPr>
          <w:lang w:val="uk-UA"/>
        </w:rPr>
        <w:t xml:space="preserve">Суб’єкти реагування на випадки </w:t>
      </w:r>
      <w:proofErr w:type="spellStart"/>
      <w:r w:rsidRPr="00C631D5">
        <w:rPr>
          <w:lang w:val="uk-UA"/>
        </w:rPr>
        <w:t>булінгу</w:t>
      </w:r>
      <w:proofErr w:type="spellEnd"/>
      <w:r w:rsidRPr="00C631D5">
        <w:rPr>
          <w:lang w:val="uk-UA"/>
        </w:rPr>
        <w:t xml:space="preserve">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F321ED" w:rsidRPr="00C631D5" w:rsidRDefault="00F321ED" w:rsidP="00271A3D">
      <w:pPr>
        <w:pStyle w:val="rvps2"/>
        <w:shd w:val="clear" w:color="auto" w:fill="FFFFFF"/>
        <w:spacing w:before="0" w:beforeAutospacing="0" w:after="0" w:afterAutospacing="0"/>
        <w:ind w:firstLine="450"/>
        <w:jc w:val="both"/>
        <w:rPr>
          <w:lang w:val="uk-UA"/>
        </w:rPr>
      </w:pPr>
      <w:bookmarkStart w:id="12" w:name="n17"/>
      <w:bookmarkEnd w:id="12"/>
      <w:r w:rsidRPr="00C631D5">
        <w:rPr>
          <w:lang w:val="uk-UA"/>
        </w:rPr>
        <w:t xml:space="preserve">6. Психологічний та соціально-педагогічний супровід застосування заходів виховного впливу у групі (класі), в якій (якому) стався випадок </w:t>
      </w:r>
      <w:proofErr w:type="spellStart"/>
      <w:r w:rsidRPr="00C631D5">
        <w:rPr>
          <w:lang w:val="uk-UA"/>
        </w:rPr>
        <w:t>булінгу</w:t>
      </w:r>
      <w:proofErr w:type="spellEnd"/>
      <w:r w:rsidRPr="00C631D5">
        <w:rPr>
          <w:lang w:val="uk-UA"/>
        </w:rPr>
        <w:t xml:space="preserve"> (цькування), здійснюють у межах своїх посадових обов’язків практичний психолог та соціальн</w:t>
      </w:r>
      <w:r w:rsidRPr="00C631D5">
        <w:rPr>
          <w:lang w:val="uk-UA"/>
        </w:rPr>
        <w:t>ий педагог</w:t>
      </w:r>
      <w:r w:rsidRPr="00C631D5">
        <w:rPr>
          <w:lang w:val="uk-UA"/>
        </w:rPr>
        <w:t xml:space="preserve"> закладу освіти, зокрема:</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13" w:name="n18"/>
      <w:bookmarkEnd w:id="13"/>
      <w:r w:rsidRPr="00C631D5">
        <w:rPr>
          <w:lang w:val="uk-UA"/>
        </w:rPr>
        <w:t xml:space="preserve">- </w:t>
      </w:r>
      <w:r w:rsidR="00F321ED" w:rsidRPr="00C631D5">
        <w:rPr>
          <w:lang w:val="uk-UA"/>
        </w:rPr>
        <w:t>діагностику рівня психологічної безпеки та аналіз її динаміки;</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14" w:name="n19"/>
      <w:bookmarkEnd w:id="14"/>
      <w:r w:rsidRPr="00C631D5">
        <w:rPr>
          <w:lang w:val="uk-UA"/>
        </w:rPr>
        <w:t xml:space="preserve">- </w:t>
      </w:r>
      <w:r w:rsidR="00F321ED" w:rsidRPr="00C631D5">
        <w:rPr>
          <w:lang w:val="uk-UA"/>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15" w:name="n20"/>
      <w:bookmarkEnd w:id="15"/>
      <w:r w:rsidRPr="00C631D5">
        <w:rPr>
          <w:lang w:val="uk-UA"/>
        </w:rPr>
        <w:t xml:space="preserve">- </w:t>
      </w:r>
      <w:r w:rsidR="00F321ED" w:rsidRPr="00C631D5">
        <w:rPr>
          <w:lang w:val="uk-UA"/>
        </w:rPr>
        <w:t xml:space="preserve">розробку </w:t>
      </w:r>
      <w:proofErr w:type="spellStart"/>
      <w:r w:rsidR="00F321ED" w:rsidRPr="00C631D5">
        <w:rPr>
          <w:lang w:val="uk-UA"/>
        </w:rPr>
        <w:t>корекційної</w:t>
      </w:r>
      <w:proofErr w:type="spellEnd"/>
      <w:r w:rsidR="00F321ED" w:rsidRPr="00C631D5">
        <w:rPr>
          <w:lang w:val="uk-UA"/>
        </w:rPr>
        <w:t xml:space="preserve"> програми для кривдника (</w:t>
      </w:r>
      <w:proofErr w:type="spellStart"/>
      <w:r w:rsidR="00F321ED" w:rsidRPr="00C631D5">
        <w:rPr>
          <w:lang w:val="uk-UA"/>
        </w:rPr>
        <w:t>булера</w:t>
      </w:r>
      <w:proofErr w:type="spellEnd"/>
      <w:r w:rsidR="00F321ED" w:rsidRPr="00C631D5">
        <w:rPr>
          <w:lang w:val="uk-UA"/>
        </w:rPr>
        <w:t>) та її реалізацію із залученням батьків або інших законних представників малолітньої або неповнолітньої особи;</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16" w:name="n21"/>
      <w:bookmarkEnd w:id="16"/>
      <w:r w:rsidRPr="00C631D5">
        <w:rPr>
          <w:lang w:val="uk-UA"/>
        </w:rPr>
        <w:t xml:space="preserve">- </w:t>
      </w:r>
      <w:r w:rsidR="00F321ED" w:rsidRPr="00C631D5">
        <w:rPr>
          <w:lang w:val="uk-UA"/>
        </w:rPr>
        <w:t>консультативну допомогу всім учасникам освітнього процесу;</w:t>
      </w:r>
    </w:p>
    <w:p w:rsidR="00F321ED" w:rsidRPr="00C631D5" w:rsidRDefault="00271A3D" w:rsidP="00271A3D">
      <w:pPr>
        <w:pStyle w:val="rvps2"/>
        <w:shd w:val="clear" w:color="auto" w:fill="FFFFFF"/>
        <w:spacing w:before="0" w:beforeAutospacing="0" w:after="0" w:afterAutospacing="0"/>
        <w:ind w:firstLine="450"/>
        <w:jc w:val="both"/>
        <w:rPr>
          <w:lang w:val="uk-UA"/>
        </w:rPr>
      </w:pPr>
      <w:bookmarkStart w:id="17" w:name="n22"/>
      <w:bookmarkEnd w:id="17"/>
      <w:r w:rsidRPr="00C631D5">
        <w:rPr>
          <w:lang w:val="uk-UA"/>
        </w:rPr>
        <w:t xml:space="preserve">- </w:t>
      </w:r>
      <w:r w:rsidR="00F321ED" w:rsidRPr="00C631D5">
        <w:rPr>
          <w:lang w:val="uk-UA"/>
        </w:rPr>
        <w:t>розробку профілактичних заходів.</w:t>
      </w:r>
    </w:p>
    <w:p w:rsidR="00271A3D" w:rsidRPr="00C631D5" w:rsidRDefault="00F321ED" w:rsidP="00271A3D">
      <w:pPr>
        <w:pStyle w:val="rvps2"/>
        <w:shd w:val="clear" w:color="auto" w:fill="FFFFFF"/>
        <w:spacing w:before="0" w:beforeAutospacing="0" w:after="0" w:afterAutospacing="0"/>
        <w:ind w:firstLine="450"/>
        <w:jc w:val="both"/>
        <w:rPr>
          <w:lang w:val="uk-UA"/>
        </w:rPr>
      </w:pPr>
      <w:bookmarkStart w:id="18" w:name="n23"/>
      <w:bookmarkEnd w:id="18"/>
      <w:r w:rsidRPr="00C631D5">
        <w:rPr>
          <w:lang w:val="uk-UA"/>
        </w:rPr>
        <w:t xml:space="preserve">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w:t>
      </w:r>
      <w:proofErr w:type="spellStart"/>
      <w:r w:rsidRPr="00C631D5">
        <w:rPr>
          <w:lang w:val="uk-UA"/>
        </w:rPr>
        <w:t>булінгу</w:t>
      </w:r>
      <w:proofErr w:type="spellEnd"/>
      <w:r w:rsidRPr="00C631D5">
        <w:rPr>
          <w:lang w:val="uk-UA"/>
        </w:rPr>
        <w:t xml:space="preserve"> (цькування), здійснюють працівники служби у справах дітей та центру соціальних служб для сім’ї, дітей та молоді.</w:t>
      </w:r>
    </w:p>
    <w:p w:rsidR="00F87030" w:rsidRPr="00C631D5" w:rsidRDefault="00271A3D" w:rsidP="00271A3D">
      <w:pPr>
        <w:pStyle w:val="rvps2"/>
        <w:shd w:val="clear" w:color="auto" w:fill="FFFFFF"/>
        <w:spacing w:before="0" w:beforeAutospacing="0" w:after="0" w:afterAutospacing="0"/>
        <w:ind w:firstLine="450"/>
        <w:jc w:val="both"/>
        <w:rPr>
          <w:sz w:val="26"/>
          <w:szCs w:val="26"/>
          <w:lang w:val="uk-UA"/>
        </w:rPr>
      </w:pPr>
      <w:r w:rsidRPr="00C631D5">
        <w:rPr>
          <w:lang w:val="uk-UA"/>
        </w:rPr>
        <w:tab/>
      </w:r>
      <w:r w:rsidRPr="00C631D5">
        <w:rPr>
          <w:lang w:val="uk-UA"/>
        </w:rPr>
        <w:tab/>
      </w:r>
      <w:r w:rsidR="00F87030" w:rsidRPr="00C631D5">
        <w:rPr>
          <w:sz w:val="26"/>
          <w:szCs w:val="26"/>
          <w:lang w:val="uk-UA"/>
        </w:rPr>
        <w:t>Заступник директора з ВР</w:t>
      </w:r>
      <w:r w:rsidR="00F87030" w:rsidRPr="00C631D5">
        <w:rPr>
          <w:sz w:val="26"/>
          <w:szCs w:val="26"/>
          <w:lang w:val="uk-UA"/>
        </w:rPr>
        <w:tab/>
      </w:r>
      <w:r w:rsidR="00F87030" w:rsidRPr="00C631D5">
        <w:rPr>
          <w:sz w:val="26"/>
          <w:szCs w:val="26"/>
          <w:lang w:val="uk-UA"/>
        </w:rPr>
        <w:tab/>
      </w:r>
      <w:r w:rsidR="00F87030" w:rsidRPr="00C631D5">
        <w:rPr>
          <w:sz w:val="26"/>
          <w:szCs w:val="26"/>
          <w:lang w:val="uk-UA"/>
        </w:rPr>
        <w:tab/>
        <w:t xml:space="preserve">О.А. </w:t>
      </w:r>
      <w:proofErr w:type="spellStart"/>
      <w:r w:rsidR="00F87030" w:rsidRPr="00C631D5">
        <w:rPr>
          <w:sz w:val="26"/>
          <w:szCs w:val="26"/>
          <w:lang w:val="uk-UA"/>
        </w:rPr>
        <w:t>Акименко</w:t>
      </w:r>
      <w:proofErr w:type="spellEnd"/>
    </w:p>
    <w:p w:rsidR="00F321ED" w:rsidRPr="00C631D5" w:rsidRDefault="00922A82" w:rsidP="00922A82">
      <w:pPr>
        <w:shd w:val="clear" w:color="auto" w:fill="FFFFFF"/>
        <w:tabs>
          <w:tab w:val="left" w:pos="6237"/>
        </w:tabs>
        <w:jc w:val="center"/>
        <w:outlineLvl w:val="2"/>
        <w:rPr>
          <w:lang w:val="uk-UA"/>
        </w:rPr>
      </w:pPr>
      <w:r>
        <w:rPr>
          <w:lang w:val="uk-UA"/>
        </w:rPr>
        <w:lastRenderedPageBreak/>
        <w:tab/>
      </w:r>
      <w:r w:rsidRPr="00922A82">
        <w:rPr>
          <w:lang w:val="uk-UA"/>
        </w:rPr>
        <w:t xml:space="preserve">Додаток </w:t>
      </w:r>
      <w:r>
        <w:rPr>
          <w:lang w:val="uk-UA"/>
        </w:rPr>
        <w:t>5</w:t>
      </w:r>
      <w:r w:rsidRPr="00922A82">
        <w:rPr>
          <w:lang w:val="uk-UA"/>
        </w:rPr>
        <w:t xml:space="preserve"> до наказу</w:t>
      </w:r>
      <w:r>
        <w:rPr>
          <w:lang w:val="uk-UA"/>
        </w:rPr>
        <w:tab/>
      </w:r>
      <w:r>
        <w:rPr>
          <w:lang w:val="uk-UA"/>
        </w:rPr>
        <w:tab/>
      </w:r>
      <w:r w:rsidRPr="00922A82">
        <w:rPr>
          <w:lang w:val="uk-UA"/>
        </w:rPr>
        <w:t>24.02.2020 №91</w:t>
      </w:r>
      <w:r>
        <w:rPr>
          <w:lang w:val="uk-UA"/>
        </w:rPr>
        <w:tab/>
      </w:r>
      <w:r>
        <w:rPr>
          <w:lang w:val="uk-UA"/>
        </w:rPr>
        <w:tab/>
      </w:r>
      <w:r>
        <w:rPr>
          <w:lang w:val="uk-UA"/>
        </w:rPr>
        <w:tab/>
      </w:r>
      <w:r>
        <w:rPr>
          <w:lang w:val="uk-UA"/>
        </w:rPr>
        <w:tab/>
      </w:r>
    </w:p>
    <w:p w:rsidR="00A26D16" w:rsidRPr="00C631D5" w:rsidRDefault="00A26D16" w:rsidP="00CD0FF1">
      <w:pPr>
        <w:shd w:val="clear" w:color="auto" w:fill="FFFFFF"/>
        <w:jc w:val="center"/>
        <w:outlineLvl w:val="2"/>
        <w:rPr>
          <w:lang w:val="uk-UA"/>
        </w:rPr>
      </w:pPr>
      <w:r w:rsidRPr="00C631D5">
        <w:rPr>
          <w:lang w:val="uk-UA"/>
        </w:rPr>
        <w:t xml:space="preserve">Зразок оформлення протоколу </w:t>
      </w:r>
    </w:p>
    <w:p w:rsidR="007F30DD" w:rsidRPr="00922A82" w:rsidRDefault="00922A82" w:rsidP="00CD0FF1">
      <w:pPr>
        <w:shd w:val="clear" w:color="auto" w:fill="FFFFFF"/>
        <w:jc w:val="center"/>
        <w:outlineLvl w:val="2"/>
        <w:rPr>
          <w:color w:val="2A2928"/>
          <w:sz w:val="23"/>
          <w:szCs w:val="23"/>
          <w:lang w:val="uk-UA"/>
        </w:rPr>
      </w:pPr>
      <w:r w:rsidRPr="00922A82">
        <w:rPr>
          <w:sz w:val="23"/>
          <w:szCs w:val="23"/>
          <w:lang w:val="uk-UA"/>
        </w:rPr>
        <w:t>(</w:t>
      </w:r>
      <w:r w:rsidR="00A26D16" w:rsidRPr="00922A82">
        <w:rPr>
          <w:sz w:val="23"/>
          <w:szCs w:val="23"/>
          <w:lang w:val="uk-UA"/>
        </w:rPr>
        <w:t xml:space="preserve">згідно з додатком </w:t>
      </w:r>
      <w:r w:rsidR="00A26D16" w:rsidRPr="00922A82">
        <w:rPr>
          <w:color w:val="2A2928"/>
          <w:sz w:val="23"/>
          <w:szCs w:val="23"/>
          <w:shd w:val="clear" w:color="auto" w:fill="FFFFFF"/>
          <w:lang w:val="uk-UA"/>
        </w:rPr>
        <w:t xml:space="preserve">до Порядку реагування на випадки </w:t>
      </w:r>
      <w:proofErr w:type="spellStart"/>
      <w:r w:rsidR="00A26D16" w:rsidRPr="00922A82">
        <w:rPr>
          <w:color w:val="2A2928"/>
          <w:sz w:val="23"/>
          <w:szCs w:val="23"/>
          <w:shd w:val="clear" w:color="auto" w:fill="FFFFFF"/>
          <w:lang w:val="uk-UA"/>
        </w:rPr>
        <w:t>булінгу</w:t>
      </w:r>
      <w:proofErr w:type="spellEnd"/>
      <w:r w:rsidR="00A26D16" w:rsidRPr="00922A82">
        <w:rPr>
          <w:color w:val="2A2928"/>
          <w:sz w:val="23"/>
          <w:szCs w:val="23"/>
          <w:shd w:val="clear" w:color="auto" w:fill="FFFFFF"/>
          <w:lang w:val="uk-UA"/>
        </w:rPr>
        <w:t xml:space="preserve"> (цькування) (пункт 8 розділу IV)</w:t>
      </w:r>
      <w:r w:rsidR="00A26D16" w:rsidRPr="00922A82">
        <w:rPr>
          <w:sz w:val="23"/>
          <w:szCs w:val="23"/>
          <w:lang w:val="uk-UA"/>
        </w:rPr>
        <w:t xml:space="preserve"> наказу Міністерства освіти і науки України від 28.12.2019 №1646 «Деякі питання реагування на випадки </w:t>
      </w:r>
      <w:proofErr w:type="spellStart"/>
      <w:r w:rsidR="00A26D16" w:rsidRPr="00922A82">
        <w:rPr>
          <w:sz w:val="23"/>
          <w:szCs w:val="23"/>
          <w:lang w:val="uk-UA"/>
        </w:rPr>
        <w:t>булінгу</w:t>
      </w:r>
      <w:proofErr w:type="spellEnd"/>
      <w:r w:rsidR="00A26D16" w:rsidRPr="00922A82">
        <w:rPr>
          <w:sz w:val="23"/>
          <w:szCs w:val="23"/>
          <w:lang w:val="uk-UA"/>
        </w:rPr>
        <w:t xml:space="preserve"> (цькування) та застосування заходів виховного впливу в закладі освіти»</w:t>
      </w:r>
      <w:r w:rsidRPr="00922A82">
        <w:rPr>
          <w:sz w:val="23"/>
          <w:szCs w:val="23"/>
          <w:lang w:val="uk-UA"/>
        </w:rPr>
        <w:t>)</w:t>
      </w:r>
    </w:p>
    <w:p w:rsidR="007F30DD" w:rsidRPr="00C631D5" w:rsidRDefault="007F30DD" w:rsidP="00CD0FF1">
      <w:pPr>
        <w:shd w:val="clear" w:color="auto" w:fill="FFFFFF"/>
        <w:jc w:val="center"/>
        <w:outlineLvl w:val="2"/>
        <w:rPr>
          <w:color w:val="2A2928"/>
          <w:sz w:val="32"/>
          <w:szCs w:val="32"/>
          <w:lang w:val="uk-UA"/>
        </w:rPr>
      </w:pPr>
    </w:p>
    <w:p w:rsidR="007F30DD" w:rsidRPr="00C631D5" w:rsidRDefault="007F30DD" w:rsidP="00CD0FF1">
      <w:pPr>
        <w:shd w:val="clear" w:color="auto" w:fill="FFFFFF"/>
        <w:jc w:val="center"/>
        <w:outlineLvl w:val="2"/>
        <w:rPr>
          <w:b/>
          <w:lang w:val="uk-UA"/>
        </w:rPr>
      </w:pPr>
      <w:r w:rsidRPr="00C631D5">
        <w:rPr>
          <w:b/>
          <w:lang w:val="uk-UA"/>
        </w:rPr>
        <w:t>ПРОТОКОЛ</w:t>
      </w:r>
      <w:r w:rsidR="00A26D16" w:rsidRPr="00C631D5">
        <w:rPr>
          <w:b/>
          <w:lang w:val="uk-UA"/>
        </w:rPr>
        <w:t xml:space="preserve"> №</w:t>
      </w:r>
      <w:r w:rsidRPr="00C631D5">
        <w:rPr>
          <w:b/>
          <w:lang w:val="uk-UA"/>
        </w:rPr>
        <w:t xml:space="preserve"> _____</w:t>
      </w:r>
      <w:r w:rsidRPr="00C631D5">
        <w:rPr>
          <w:b/>
          <w:lang w:val="uk-UA"/>
        </w:rPr>
        <w:br/>
        <w:t xml:space="preserve">засідання комісії з розгляду випадків </w:t>
      </w:r>
      <w:proofErr w:type="spellStart"/>
      <w:r w:rsidRPr="00C631D5">
        <w:rPr>
          <w:b/>
          <w:lang w:val="uk-UA"/>
        </w:rPr>
        <w:t>булінгу</w:t>
      </w:r>
      <w:proofErr w:type="spellEnd"/>
      <w:r w:rsidRPr="00C631D5">
        <w:rPr>
          <w:b/>
          <w:lang w:val="uk-UA"/>
        </w:rPr>
        <w:t xml:space="preserve"> (цькування)</w:t>
      </w:r>
    </w:p>
    <w:tbl>
      <w:tblPr>
        <w:tblW w:w="84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855"/>
        <w:gridCol w:w="4855"/>
      </w:tblGrid>
      <w:tr w:rsidR="00413632" w:rsidRPr="00C631D5" w:rsidTr="00413632">
        <w:trPr>
          <w:tblCellSpacing w:w="18" w:type="dxa"/>
          <w:jc w:val="center"/>
        </w:trPr>
        <w:tc>
          <w:tcPr>
            <w:tcW w:w="5000" w:type="pct"/>
            <w:gridSpan w:val="2"/>
            <w:shd w:val="clear" w:color="auto" w:fill="FFFFFF"/>
            <w:tcMar>
              <w:top w:w="0" w:type="dxa"/>
              <w:left w:w="0" w:type="dxa"/>
              <w:bottom w:w="0" w:type="dxa"/>
              <w:right w:w="0" w:type="dxa"/>
            </w:tcMar>
            <w:hideMark/>
          </w:tcPr>
          <w:p w:rsidR="00413632" w:rsidRPr="00C631D5" w:rsidRDefault="00413632" w:rsidP="00CD0FF1">
            <w:pPr>
              <w:jc w:val="center"/>
              <w:rPr>
                <w:color w:val="2A2928"/>
                <w:sz w:val="24"/>
                <w:szCs w:val="24"/>
                <w:lang w:val="uk-UA"/>
              </w:rPr>
            </w:pPr>
            <w:r w:rsidRPr="00C631D5">
              <w:rPr>
                <w:color w:val="2A2928"/>
                <w:sz w:val="24"/>
                <w:szCs w:val="24"/>
                <w:lang w:val="uk-UA"/>
              </w:rPr>
              <w:t>___________________________________________________</w:t>
            </w:r>
            <w:r w:rsidR="00CD0FF1" w:rsidRPr="00C631D5">
              <w:rPr>
                <w:color w:val="2A2928"/>
                <w:sz w:val="24"/>
                <w:szCs w:val="24"/>
                <w:lang w:val="uk-UA"/>
              </w:rPr>
              <w:t>_____________________________</w:t>
            </w:r>
            <w:r w:rsidRPr="00C631D5">
              <w:rPr>
                <w:color w:val="2A2928"/>
                <w:sz w:val="24"/>
                <w:szCs w:val="24"/>
                <w:lang w:val="uk-UA"/>
              </w:rPr>
              <w:br/>
            </w:r>
            <w:r w:rsidRPr="00C631D5">
              <w:rPr>
                <w:color w:val="2A2928"/>
                <w:sz w:val="24"/>
                <w:szCs w:val="24"/>
                <w:vertAlign w:val="superscript"/>
                <w:lang w:val="uk-UA"/>
              </w:rPr>
              <w:t>(Найменування закладу освіти)</w:t>
            </w:r>
          </w:p>
        </w:tc>
      </w:tr>
      <w:tr w:rsidR="00413632" w:rsidRPr="00C631D5" w:rsidTr="00413632">
        <w:trPr>
          <w:tblCellSpacing w:w="18" w:type="dxa"/>
          <w:jc w:val="center"/>
        </w:trPr>
        <w:tc>
          <w:tcPr>
            <w:tcW w:w="2500" w:type="pct"/>
            <w:shd w:val="clear" w:color="auto" w:fill="FFFFFF"/>
            <w:tcMar>
              <w:top w:w="0" w:type="dxa"/>
              <w:left w:w="0" w:type="dxa"/>
              <w:bottom w:w="0" w:type="dxa"/>
              <w:right w:w="0" w:type="dxa"/>
            </w:tcMar>
            <w:hideMark/>
          </w:tcPr>
          <w:p w:rsidR="00413632" w:rsidRPr="00C631D5" w:rsidRDefault="00413632" w:rsidP="00CD0FF1">
            <w:pPr>
              <w:rPr>
                <w:color w:val="2A2928"/>
                <w:sz w:val="24"/>
                <w:szCs w:val="24"/>
                <w:lang w:val="uk-UA"/>
              </w:rPr>
            </w:pPr>
            <w:r w:rsidRPr="00C631D5">
              <w:rPr>
                <w:color w:val="2A2928"/>
                <w:sz w:val="24"/>
                <w:szCs w:val="24"/>
                <w:lang w:val="uk-UA"/>
              </w:rPr>
              <w:t>"___" ____________ 20__ р.</w:t>
            </w:r>
          </w:p>
        </w:tc>
        <w:tc>
          <w:tcPr>
            <w:tcW w:w="2500" w:type="pct"/>
            <w:shd w:val="clear" w:color="auto" w:fill="FFFFFF"/>
            <w:tcMar>
              <w:top w:w="0" w:type="dxa"/>
              <w:left w:w="0" w:type="dxa"/>
              <w:bottom w:w="0" w:type="dxa"/>
              <w:right w:w="0" w:type="dxa"/>
            </w:tcMar>
            <w:hideMark/>
          </w:tcPr>
          <w:p w:rsidR="00413632" w:rsidRPr="00C631D5" w:rsidRDefault="00413632" w:rsidP="00CD0FF1">
            <w:pPr>
              <w:jc w:val="right"/>
              <w:rPr>
                <w:color w:val="2A2928"/>
                <w:sz w:val="24"/>
                <w:szCs w:val="24"/>
                <w:lang w:val="uk-UA"/>
              </w:rPr>
            </w:pPr>
            <w:r w:rsidRPr="00C631D5">
              <w:rPr>
                <w:color w:val="2A2928"/>
                <w:sz w:val="24"/>
                <w:szCs w:val="24"/>
                <w:lang w:val="uk-UA"/>
              </w:rPr>
              <w:t xml:space="preserve">Час ____ </w:t>
            </w:r>
            <w:proofErr w:type="spellStart"/>
            <w:r w:rsidRPr="00C631D5">
              <w:rPr>
                <w:color w:val="2A2928"/>
                <w:sz w:val="24"/>
                <w:szCs w:val="24"/>
                <w:lang w:val="uk-UA"/>
              </w:rPr>
              <w:t>год</w:t>
            </w:r>
            <w:proofErr w:type="spellEnd"/>
            <w:r w:rsidRPr="00C631D5">
              <w:rPr>
                <w:color w:val="2A2928"/>
                <w:sz w:val="24"/>
                <w:szCs w:val="24"/>
                <w:lang w:val="uk-UA"/>
              </w:rPr>
              <w:t xml:space="preserve"> ____ </w:t>
            </w:r>
            <w:proofErr w:type="spellStart"/>
            <w:r w:rsidRPr="00C631D5">
              <w:rPr>
                <w:color w:val="2A2928"/>
                <w:sz w:val="24"/>
                <w:szCs w:val="24"/>
                <w:lang w:val="uk-UA"/>
              </w:rPr>
              <w:t>хв</w:t>
            </w:r>
            <w:proofErr w:type="spellEnd"/>
          </w:p>
        </w:tc>
      </w:tr>
      <w:tr w:rsidR="00413632" w:rsidRPr="00C631D5" w:rsidTr="00413632">
        <w:trPr>
          <w:tblCellSpacing w:w="18" w:type="dxa"/>
          <w:jc w:val="center"/>
        </w:trPr>
        <w:tc>
          <w:tcPr>
            <w:tcW w:w="5000" w:type="pct"/>
            <w:gridSpan w:val="2"/>
            <w:shd w:val="clear" w:color="auto" w:fill="FFFFFF"/>
            <w:tcMar>
              <w:top w:w="0" w:type="dxa"/>
              <w:left w:w="0" w:type="dxa"/>
              <w:bottom w:w="0" w:type="dxa"/>
              <w:right w:w="0" w:type="dxa"/>
            </w:tcMar>
            <w:hideMark/>
          </w:tcPr>
          <w:p w:rsidR="00CD0FF1" w:rsidRPr="00C631D5" w:rsidRDefault="00413632" w:rsidP="00CD0FF1">
            <w:pPr>
              <w:jc w:val="both"/>
              <w:rPr>
                <w:color w:val="2A2928"/>
                <w:sz w:val="24"/>
                <w:szCs w:val="24"/>
                <w:lang w:val="uk-UA"/>
              </w:rPr>
            </w:pPr>
            <w:r w:rsidRPr="00C631D5">
              <w:rPr>
                <w:color w:val="2A2928"/>
                <w:sz w:val="24"/>
                <w:szCs w:val="24"/>
                <w:lang w:val="uk-UA"/>
              </w:rPr>
              <w:t>Підстава: ____________________________________________________________________________</w:t>
            </w:r>
          </w:p>
          <w:p w:rsidR="00413632" w:rsidRPr="00C631D5" w:rsidRDefault="00413632" w:rsidP="00CD0FF1">
            <w:pPr>
              <w:jc w:val="center"/>
              <w:rPr>
                <w:color w:val="2A2928"/>
                <w:sz w:val="24"/>
                <w:szCs w:val="24"/>
                <w:lang w:val="uk-UA"/>
              </w:rPr>
            </w:pPr>
            <w:r w:rsidRPr="00C631D5">
              <w:rPr>
                <w:color w:val="2A2928"/>
                <w:sz w:val="24"/>
                <w:szCs w:val="24"/>
                <w:vertAlign w:val="superscript"/>
                <w:lang w:val="uk-UA"/>
              </w:rPr>
              <w:t xml:space="preserve">(від кого і коли надійшло заява або повідомлення про випадок </w:t>
            </w:r>
            <w:proofErr w:type="spellStart"/>
            <w:r w:rsidRPr="00C631D5">
              <w:rPr>
                <w:color w:val="2A2928"/>
                <w:sz w:val="24"/>
                <w:szCs w:val="24"/>
                <w:vertAlign w:val="superscript"/>
                <w:lang w:val="uk-UA"/>
              </w:rPr>
              <w:t>булінгу</w:t>
            </w:r>
            <w:proofErr w:type="spellEnd"/>
            <w:r w:rsidRPr="00C631D5">
              <w:rPr>
                <w:color w:val="2A2928"/>
                <w:sz w:val="24"/>
                <w:szCs w:val="24"/>
                <w:vertAlign w:val="superscript"/>
                <w:lang w:val="uk-UA"/>
              </w:rPr>
              <w:t xml:space="preserve"> (цькування)</w:t>
            </w:r>
            <w:r w:rsidRPr="00C631D5">
              <w:rPr>
                <w:color w:val="2A2928"/>
                <w:sz w:val="24"/>
                <w:szCs w:val="24"/>
                <w:lang w:val="uk-UA"/>
              </w:rPr>
              <w:br/>
              <w:t>_____________________________________________________</w:t>
            </w:r>
            <w:r w:rsidR="00CD0FF1" w:rsidRPr="00C631D5">
              <w:rPr>
                <w:color w:val="2A2928"/>
                <w:sz w:val="24"/>
                <w:szCs w:val="24"/>
                <w:lang w:val="uk-UA"/>
              </w:rPr>
              <w:t>___________________________</w:t>
            </w:r>
            <w:r w:rsidRPr="00C631D5">
              <w:rPr>
                <w:color w:val="2A2928"/>
                <w:sz w:val="24"/>
                <w:szCs w:val="24"/>
                <w:lang w:val="uk-UA"/>
              </w:rPr>
              <w:br/>
            </w:r>
            <w:r w:rsidRPr="00C631D5">
              <w:rPr>
                <w:color w:val="2A2928"/>
                <w:sz w:val="24"/>
                <w:szCs w:val="24"/>
                <w:vertAlign w:val="superscript"/>
                <w:lang w:val="uk-UA"/>
              </w:rPr>
              <w:t>(стислий зміст заяви або повідомлення)</w:t>
            </w:r>
            <w:r w:rsidRPr="00C631D5">
              <w:rPr>
                <w:color w:val="2A2928"/>
                <w:sz w:val="24"/>
                <w:szCs w:val="24"/>
                <w:lang w:val="uk-UA"/>
              </w:rPr>
              <w:br/>
              <w:t>________________________________________________________________________________</w:t>
            </w:r>
            <w:r w:rsidRPr="00C631D5">
              <w:rPr>
                <w:color w:val="2A2928"/>
                <w:sz w:val="24"/>
                <w:szCs w:val="24"/>
                <w:lang w:val="uk-UA"/>
              </w:rPr>
              <w:br/>
              <w:t>________________________________________________________________________________</w:t>
            </w:r>
            <w:r w:rsidRPr="00C631D5">
              <w:rPr>
                <w:color w:val="2A2928"/>
                <w:sz w:val="24"/>
                <w:szCs w:val="24"/>
                <w:lang w:val="uk-UA"/>
              </w:rPr>
              <w:br/>
              <w:t>________________________________________________________________________________</w:t>
            </w:r>
            <w:r w:rsidRPr="00C631D5">
              <w:rPr>
                <w:color w:val="2A2928"/>
                <w:sz w:val="24"/>
                <w:szCs w:val="24"/>
                <w:lang w:val="uk-UA"/>
              </w:rPr>
              <w:br/>
              <w:t>________________________________________________________________________________</w:t>
            </w:r>
            <w:r w:rsidRPr="00C631D5">
              <w:rPr>
                <w:color w:val="2A2928"/>
                <w:sz w:val="24"/>
                <w:szCs w:val="24"/>
                <w:lang w:val="uk-UA"/>
              </w:rPr>
              <w:br/>
              <w:t>_____________________________________________________</w:t>
            </w:r>
            <w:r w:rsidR="00CD0FF1" w:rsidRPr="00C631D5">
              <w:rPr>
                <w:color w:val="2A2928"/>
                <w:sz w:val="24"/>
                <w:szCs w:val="24"/>
                <w:lang w:val="uk-UA"/>
              </w:rPr>
              <w:t>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p>
          <w:p w:rsidR="00413632" w:rsidRPr="00C631D5" w:rsidRDefault="00413632" w:rsidP="00CD0FF1">
            <w:pPr>
              <w:jc w:val="both"/>
              <w:rPr>
                <w:color w:val="2A2928"/>
                <w:sz w:val="24"/>
                <w:szCs w:val="24"/>
                <w:lang w:val="uk-UA"/>
              </w:rPr>
            </w:pPr>
            <w:r w:rsidRPr="00C631D5">
              <w:rPr>
                <w:color w:val="2A2928"/>
                <w:sz w:val="24"/>
                <w:szCs w:val="24"/>
                <w:lang w:val="uk-UA"/>
              </w:rPr>
              <w:t>Присутні:</w:t>
            </w:r>
          </w:p>
          <w:p w:rsidR="00413632" w:rsidRPr="00C631D5" w:rsidRDefault="00413632" w:rsidP="00CD0FF1">
            <w:pPr>
              <w:jc w:val="both"/>
              <w:rPr>
                <w:color w:val="2A2928"/>
                <w:sz w:val="24"/>
                <w:szCs w:val="24"/>
                <w:lang w:val="uk-UA"/>
              </w:rPr>
            </w:pPr>
            <w:r w:rsidRPr="00C631D5">
              <w:rPr>
                <w:color w:val="2A2928"/>
                <w:sz w:val="24"/>
                <w:szCs w:val="24"/>
                <w:lang w:val="uk-UA"/>
              </w:rPr>
              <w:t>Члени комісії (________ осіб) згідно з наказом про склад комісії від __________</w:t>
            </w:r>
            <w:r w:rsidR="00053304" w:rsidRPr="00C631D5">
              <w:rPr>
                <w:color w:val="2A2928"/>
                <w:sz w:val="24"/>
                <w:szCs w:val="24"/>
                <w:lang w:val="uk-UA"/>
              </w:rPr>
              <w:t>___</w:t>
            </w:r>
            <w:r w:rsidRPr="00C631D5">
              <w:rPr>
                <w:color w:val="2A2928"/>
                <w:sz w:val="24"/>
                <w:szCs w:val="24"/>
                <w:lang w:val="uk-UA"/>
              </w:rPr>
              <w:t xml:space="preserve"> </w:t>
            </w:r>
            <w:r w:rsidR="00053304" w:rsidRPr="00C631D5">
              <w:rPr>
                <w:color w:val="2A2928"/>
                <w:sz w:val="24"/>
                <w:szCs w:val="24"/>
                <w:lang w:val="uk-UA"/>
              </w:rPr>
              <w:t>№ _____</w:t>
            </w:r>
            <w:r w:rsidRPr="00C631D5">
              <w:rPr>
                <w:color w:val="2A2928"/>
                <w:sz w:val="24"/>
                <w:szCs w:val="24"/>
                <w:lang w:val="uk-UA"/>
              </w:rPr>
              <w:t>:</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p>
          <w:p w:rsidR="007E1BB3" w:rsidRPr="00C631D5" w:rsidRDefault="00413632" w:rsidP="00CD0FF1">
            <w:pPr>
              <w:jc w:val="both"/>
              <w:rPr>
                <w:color w:val="2A2928"/>
                <w:sz w:val="24"/>
                <w:szCs w:val="24"/>
                <w:lang w:val="uk-UA"/>
              </w:rPr>
            </w:pPr>
            <w:r w:rsidRPr="00C631D5">
              <w:rPr>
                <w:color w:val="2A2928"/>
                <w:sz w:val="24"/>
                <w:szCs w:val="24"/>
                <w:lang w:val="uk-UA"/>
              </w:rPr>
              <w:t>Інші особи (______ осіб):</w:t>
            </w:r>
          </w:p>
          <w:p w:rsidR="00413632" w:rsidRPr="00C631D5" w:rsidRDefault="00CD0FF1" w:rsidP="00CD0FF1">
            <w:pPr>
              <w:jc w:val="both"/>
              <w:rPr>
                <w:color w:val="2A2928"/>
                <w:sz w:val="24"/>
                <w:szCs w:val="24"/>
                <w:lang w:val="uk-UA"/>
              </w:rPr>
            </w:pP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p>
          <w:p w:rsidR="00413632" w:rsidRPr="00C631D5" w:rsidRDefault="00413632" w:rsidP="00CD0FF1">
            <w:pPr>
              <w:rPr>
                <w:color w:val="2A2928"/>
                <w:sz w:val="24"/>
                <w:szCs w:val="24"/>
                <w:lang w:val="uk-UA"/>
              </w:rPr>
            </w:pPr>
            <w:r w:rsidRPr="00C631D5">
              <w:rPr>
                <w:color w:val="2A2928"/>
                <w:sz w:val="24"/>
                <w:szCs w:val="24"/>
                <w:lang w:val="uk-UA"/>
              </w:rPr>
              <w:t>СЛУХАЛИ:</w:t>
            </w:r>
          </w:p>
          <w:p w:rsidR="00413632" w:rsidRPr="00C631D5" w:rsidRDefault="00413632" w:rsidP="00CD0FF1">
            <w:pPr>
              <w:jc w:val="center"/>
              <w:rPr>
                <w:color w:val="2A2928"/>
                <w:sz w:val="24"/>
                <w:szCs w:val="24"/>
                <w:lang w:val="uk-UA"/>
              </w:rPr>
            </w:pPr>
            <w:r w:rsidRPr="00C631D5">
              <w:rPr>
                <w:color w:val="2A2928"/>
                <w:sz w:val="24"/>
                <w:szCs w:val="24"/>
                <w:lang w:val="uk-UA"/>
              </w:rPr>
              <w:t>I. Затвердження Порядку денного засідання</w:t>
            </w:r>
          </w:p>
          <w:p w:rsidR="00413632" w:rsidRPr="00C631D5" w:rsidRDefault="00CD0FF1" w:rsidP="00CD0FF1">
            <w:pPr>
              <w:jc w:val="both"/>
              <w:rPr>
                <w:color w:val="2A2928"/>
                <w:sz w:val="24"/>
                <w:szCs w:val="24"/>
                <w:lang w:val="uk-UA"/>
              </w:rPr>
            </w:pP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lastRenderedPageBreak/>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p>
          <w:p w:rsidR="00413632" w:rsidRPr="00C631D5" w:rsidRDefault="00413632" w:rsidP="00CD0FF1">
            <w:pPr>
              <w:jc w:val="center"/>
              <w:rPr>
                <w:color w:val="2A2928"/>
                <w:sz w:val="24"/>
                <w:szCs w:val="24"/>
                <w:lang w:val="uk-UA"/>
              </w:rPr>
            </w:pPr>
            <w:r w:rsidRPr="00C631D5">
              <w:rPr>
                <w:color w:val="2A2928"/>
                <w:sz w:val="24"/>
                <w:szCs w:val="24"/>
                <w:lang w:val="uk-UA"/>
              </w:rPr>
              <w:t>II. Розгляд питань Порядку денного засідання</w:t>
            </w:r>
            <w:r w:rsidRPr="00C631D5">
              <w:rPr>
                <w:color w:val="2A2928"/>
                <w:sz w:val="24"/>
                <w:szCs w:val="24"/>
                <w:vertAlign w:val="superscript"/>
                <w:lang w:val="uk-UA"/>
              </w:rPr>
              <w:t>1</w:t>
            </w:r>
          </w:p>
          <w:p w:rsidR="00413632" w:rsidRPr="00C631D5" w:rsidRDefault="00CD0FF1" w:rsidP="00CD0FF1">
            <w:pPr>
              <w:jc w:val="both"/>
              <w:rPr>
                <w:color w:val="2A2928"/>
                <w:sz w:val="24"/>
                <w:szCs w:val="24"/>
                <w:lang w:val="uk-UA"/>
              </w:rPr>
            </w:pP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r w:rsidR="00413632" w:rsidRPr="00C631D5">
              <w:rPr>
                <w:color w:val="2A2928"/>
                <w:sz w:val="24"/>
                <w:szCs w:val="24"/>
                <w:lang w:val="uk-UA"/>
              </w:rPr>
              <w:br/>
            </w:r>
            <w:r w:rsidRPr="00C631D5">
              <w:rPr>
                <w:color w:val="2A2928"/>
                <w:sz w:val="24"/>
                <w:szCs w:val="24"/>
                <w:lang w:val="uk-UA"/>
              </w:rPr>
              <w:t>________________________________________________________________________________</w:t>
            </w:r>
          </w:p>
          <w:p w:rsidR="00413632" w:rsidRPr="00C631D5" w:rsidRDefault="00413632" w:rsidP="00CD0FF1">
            <w:pPr>
              <w:jc w:val="center"/>
              <w:rPr>
                <w:color w:val="2A2928"/>
                <w:sz w:val="24"/>
                <w:szCs w:val="24"/>
                <w:lang w:val="uk-UA"/>
              </w:rPr>
            </w:pPr>
            <w:r w:rsidRPr="00C631D5">
              <w:rPr>
                <w:color w:val="2A2928"/>
                <w:sz w:val="24"/>
                <w:szCs w:val="24"/>
                <w:lang w:val="uk-UA"/>
              </w:rPr>
              <w:t>III. Ухвалили рішення про</w:t>
            </w:r>
            <w:r w:rsidRPr="00C631D5">
              <w:rPr>
                <w:color w:val="2A2928"/>
                <w:sz w:val="24"/>
                <w:szCs w:val="24"/>
                <w:vertAlign w:val="superscript"/>
                <w:lang w:val="uk-UA"/>
              </w:rPr>
              <w:t>2</w:t>
            </w:r>
          </w:p>
          <w:p w:rsidR="00413632" w:rsidRPr="00C631D5" w:rsidRDefault="00413632" w:rsidP="00CD0FF1">
            <w:pPr>
              <w:jc w:val="center"/>
              <w:rPr>
                <w:color w:val="2A2928"/>
                <w:sz w:val="24"/>
                <w:szCs w:val="24"/>
                <w:lang w:val="uk-UA"/>
              </w:rPr>
            </w:pPr>
            <w:r w:rsidRPr="00C631D5">
              <w:rPr>
                <w:color w:val="2A2928"/>
                <w:sz w:val="24"/>
                <w:szCs w:val="24"/>
                <w:lang w:val="uk-UA"/>
              </w:rPr>
              <w:t xml:space="preserve">потреби сторін </w:t>
            </w:r>
            <w:proofErr w:type="spellStart"/>
            <w:r w:rsidRPr="00C631D5">
              <w:rPr>
                <w:color w:val="2A2928"/>
                <w:sz w:val="24"/>
                <w:szCs w:val="24"/>
                <w:lang w:val="uk-UA"/>
              </w:rPr>
              <w:t>булінгу</w:t>
            </w:r>
            <w:proofErr w:type="spellEnd"/>
            <w:r w:rsidRPr="00C631D5">
              <w:rPr>
                <w:color w:val="2A2928"/>
                <w:sz w:val="24"/>
                <w:szCs w:val="24"/>
                <w:lang w:val="uk-UA"/>
              </w:rPr>
              <w:t xml:space="preserve"> (цькування) в соціальних та психолого-педагогічних послугах</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t>  </w:t>
            </w:r>
            <w:r w:rsidRPr="00C631D5">
              <w:rPr>
                <w:color w:val="2A2928"/>
                <w:sz w:val="24"/>
                <w:szCs w:val="24"/>
                <w:vertAlign w:val="superscript"/>
                <w:lang w:val="uk-UA"/>
              </w:rPr>
              <w:t>(опис відповідних послуг та відповідальні за їх надання)</w:t>
            </w:r>
            <w:r w:rsidRPr="00C631D5">
              <w:rPr>
                <w:color w:val="2A2928"/>
                <w:sz w:val="24"/>
                <w:szCs w:val="24"/>
                <w:vertAlign w:val="superscript"/>
                <w:lang w:val="uk-UA"/>
              </w:rPr>
              <w:br/>
              <w:t xml:space="preserve">заходи для усунення причин </w:t>
            </w:r>
            <w:proofErr w:type="spellStart"/>
            <w:r w:rsidRPr="00C631D5">
              <w:rPr>
                <w:color w:val="2A2928"/>
                <w:sz w:val="24"/>
                <w:szCs w:val="24"/>
                <w:vertAlign w:val="superscript"/>
                <w:lang w:val="uk-UA"/>
              </w:rPr>
              <w:t>булінгу</w:t>
            </w:r>
            <w:proofErr w:type="spellEnd"/>
            <w:r w:rsidRPr="00C631D5">
              <w:rPr>
                <w:color w:val="2A2928"/>
                <w:sz w:val="24"/>
                <w:szCs w:val="24"/>
                <w:vertAlign w:val="superscript"/>
                <w:lang w:val="uk-UA"/>
              </w:rPr>
              <w:t xml:space="preserve"> (цькування)</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00CD0FF1" w:rsidRPr="00C631D5">
              <w:rPr>
                <w:color w:val="2A2928"/>
                <w:sz w:val="24"/>
                <w:szCs w:val="24"/>
                <w:vertAlign w:val="superscript"/>
                <w:lang w:val="uk-UA"/>
              </w:rPr>
              <w:t>       </w:t>
            </w:r>
            <w:r w:rsidRPr="00C631D5">
              <w:rPr>
                <w:color w:val="2A2928"/>
                <w:sz w:val="24"/>
                <w:szCs w:val="24"/>
                <w:vertAlign w:val="superscript"/>
                <w:lang w:val="uk-UA"/>
              </w:rPr>
              <w:t> (опис заходів та відповідальні за їх виконання)</w:t>
            </w:r>
            <w:r w:rsidRPr="00C631D5">
              <w:rPr>
                <w:color w:val="2A2928"/>
                <w:sz w:val="24"/>
                <w:szCs w:val="24"/>
                <w:vertAlign w:val="superscript"/>
                <w:lang w:val="uk-UA"/>
              </w:rPr>
              <w:br/>
              <w:t xml:space="preserve">заходи виховного впливу щодо сторін </w:t>
            </w:r>
            <w:proofErr w:type="spellStart"/>
            <w:r w:rsidRPr="00C631D5">
              <w:rPr>
                <w:color w:val="2A2928"/>
                <w:sz w:val="24"/>
                <w:szCs w:val="24"/>
                <w:vertAlign w:val="superscript"/>
                <w:lang w:val="uk-UA"/>
              </w:rPr>
              <w:t>булінгу</w:t>
            </w:r>
            <w:proofErr w:type="spellEnd"/>
            <w:r w:rsidRPr="00C631D5">
              <w:rPr>
                <w:color w:val="2A2928"/>
                <w:sz w:val="24"/>
                <w:szCs w:val="24"/>
                <w:vertAlign w:val="superscript"/>
                <w:lang w:val="uk-UA"/>
              </w:rPr>
              <w:t xml:space="preserve"> (цькування)</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vertAlign w:val="superscript"/>
                <w:lang w:val="uk-UA"/>
              </w:rPr>
              <w:t> (опис заходів та відповідальні за їх виконання)</w:t>
            </w:r>
            <w:r w:rsidRPr="00C631D5">
              <w:rPr>
                <w:color w:val="2A2928"/>
                <w:sz w:val="24"/>
                <w:szCs w:val="24"/>
                <w:vertAlign w:val="superscript"/>
                <w:lang w:val="uk-UA"/>
              </w:rPr>
              <w:br/>
            </w:r>
            <w:r w:rsidRPr="00C631D5">
              <w:rPr>
                <w:color w:val="2A2928"/>
                <w:sz w:val="24"/>
                <w:szCs w:val="24"/>
                <w:lang w:val="uk-UA"/>
              </w:rPr>
              <w:t xml:space="preserve">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C631D5">
              <w:rPr>
                <w:color w:val="2A2928"/>
                <w:sz w:val="24"/>
                <w:szCs w:val="24"/>
                <w:lang w:val="uk-UA"/>
              </w:rPr>
              <w:t>булінгу</w:t>
            </w:r>
            <w:proofErr w:type="spellEnd"/>
            <w:r w:rsidRPr="00C631D5">
              <w:rPr>
                <w:color w:val="2A2928"/>
                <w:sz w:val="24"/>
                <w:szCs w:val="24"/>
                <w:lang w:val="uk-UA"/>
              </w:rPr>
              <w:t xml:space="preserve"> (цькування), їхніми батьками або іншими законними представниками</w:t>
            </w:r>
            <w:r w:rsidRPr="00C631D5">
              <w:rPr>
                <w:color w:val="2A2928"/>
                <w:sz w:val="24"/>
                <w:szCs w:val="24"/>
                <w:lang w:val="uk-UA"/>
              </w:rPr>
              <w:br/>
            </w:r>
            <w:r w:rsidR="00CD0FF1" w:rsidRPr="00C631D5">
              <w:rPr>
                <w:b/>
                <w:bCs/>
                <w:color w:val="2A2928"/>
                <w:sz w:val="24"/>
                <w:szCs w:val="24"/>
                <w:lang w:val="uk-UA"/>
              </w:rPr>
              <w:t>________________________________________________________________________________</w:t>
            </w:r>
            <w:r w:rsidRPr="00C631D5">
              <w:rPr>
                <w:b/>
                <w:bCs/>
                <w:color w:val="2A2928"/>
                <w:sz w:val="24"/>
                <w:szCs w:val="24"/>
                <w:lang w:val="uk-UA"/>
              </w:rPr>
              <w:br/>
            </w:r>
            <w:r w:rsidRPr="00C631D5">
              <w:rPr>
                <w:color w:val="2A2928"/>
                <w:sz w:val="24"/>
                <w:szCs w:val="24"/>
                <w:vertAlign w:val="superscript"/>
                <w:lang w:val="uk-UA"/>
              </w:rPr>
              <w:lastRenderedPageBreak/>
              <w:t>(опис рекомендацій і суб'єктів призначення цих рекомендацій)</w:t>
            </w:r>
            <w:r w:rsidRPr="00C631D5">
              <w:rPr>
                <w:color w:val="2A2928"/>
                <w:sz w:val="24"/>
                <w:szCs w:val="24"/>
                <w:vertAlign w:val="superscript"/>
                <w:lang w:val="uk-UA"/>
              </w:rPr>
              <w:br/>
            </w:r>
            <w:r w:rsidRPr="00C631D5">
              <w:rPr>
                <w:color w:val="2A2928"/>
                <w:sz w:val="24"/>
                <w:szCs w:val="24"/>
                <w:lang w:val="uk-UA"/>
              </w:rPr>
              <w:t xml:space="preserve">рекомендації для батьків або інших законних представників малолітньої чи неповнолітньої особи, яка стала стороною </w:t>
            </w:r>
            <w:proofErr w:type="spellStart"/>
            <w:r w:rsidRPr="00C631D5">
              <w:rPr>
                <w:color w:val="2A2928"/>
                <w:sz w:val="24"/>
                <w:szCs w:val="24"/>
                <w:lang w:val="uk-UA"/>
              </w:rPr>
              <w:t>булінгу</w:t>
            </w:r>
            <w:proofErr w:type="spellEnd"/>
            <w:r w:rsidRPr="00C631D5">
              <w:rPr>
                <w:color w:val="2A2928"/>
                <w:sz w:val="24"/>
                <w:szCs w:val="24"/>
                <w:lang w:val="uk-UA"/>
              </w:rPr>
              <w:t xml:space="preserve"> (цькування)</w:t>
            </w:r>
            <w:r w:rsidRPr="00C631D5">
              <w:rPr>
                <w:color w:val="2A2928"/>
                <w:sz w:val="24"/>
                <w:szCs w:val="24"/>
                <w:lang w:val="uk-UA"/>
              </w:rPr>
              <w:br/>
            </w:r>
            <w:r w:rsidR="00CD0FF1" w:rsidRPr="00C631D5">
              <w:rPr>
                <w:color w:val="2A2928"/>
                <w:sz w:val="24"/>
                <w:szCs w:val="24"/>
                <w:lang w:val="uk-UA"/>
              </w:rPr>
              <w:t>________________________________________________________________________________</w:t>
            </w:r>
            <w:r w:rsidRPr="00C631D5">
              <w:rPr>
                <w:color w:val="2A2928"/>
                <w:sz w:val="24"/>
                <w:szCs w:val="24"/>
                <w:lang w:val="uk-UA"/>
              </w:rPr>
              <w:br/>
            </w:r>
            <w:r w:rsidRPr="00C631D5">
              <w:rPr>
                <w:color w:val="2A2928"/>
                <w:sz w:val="24"/>
                <w:szCs w:val="24"/>
                <w:vertAlign w:val="superscript"/>
                <w:lang w:val="uk-UA"/>
              </w:rPr>
              <w:t>(опис рекомендацій і суб'єктів призначення цих рекомендацій)</w:t>
            </w:r>
          </w:p>
        </w:tc>
      </w:tr>
      <w:tr w:rsidR="007E1BB3" w:rsidRPr="00C631D5" w:rsidTr="00413632">
        <w:trPr>
          <w:tblCellSpacing w:w="18" w:type="dxa"/>
          <w:jc w:val="center"/>
        </w:trPr>
        <w:tc>
          <w:tcPr>
            <w:tcW w:w="5000" w:type="pct"/>
            <w:gridSpan w:val="2"/>
            <w:shd w:val="clear" w:color="auto" w:fill="FFFFFF"/>
            <w:tcMar>
              <w:top w:w="0" w:type="dxa"/>
              <w:left w:w="0" w:type="dxa"/>
              <w:bottom w:w="0" w:type="dxa"/>
              <w:right w:w="0" w:type="dxa"/>
            </w:tcMar>
          </w:tcPr>
          <w:p w:rsidR="007E1BB3" w:rsidRPr="00C631D5" w:rsidRDefault="007E1BB3" w:rsidP="00CD0FF1">
            <w:pPr>
              <w:jc w:val="both"/>
              <w:rPr>
                <w:color w:val="2A2928"/>
                <w:sz w:val="24"/>
                <w:szCs w:val="24"/>
                <w:lang w:val="uk-UA"/>
              </w:rPr>
            </w:pPr>
          </w:p>
        </w:tc>
      </w:tr>
    </w:tbl>
    <w:p w:rsidR="00413632" w:rsidRPr="00C631D5" w:rsidRDefault="00413632" w:rsidP="00CD0FF1">
      <w:pPr>
        <w:rPr>
          <w:vanish/>
          <w:sz w:val="24"/>
          <w:szCs w:val="24"/>
          <w:lang w:val="uk-UA"/>
        </w:rPr>
      </w:pPr>
    </w:p>
    <w:tbl>
      <w:tblPr>
        <w:tblW w:w="84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200"/>
        <w:gridCol w:w="4200"/>
      </w:tblGrid>
      <w:tr w:rsidR="00413632" w:rsidRPr="00C631D5" w:rsidTr="00413632">
        <w:trPr>
          <w:tblCellSpacing w:w="18" w:type="dxa"/>
          <w:jc w:val="center"/>
        </w:trPr>
        <w:tc>
          <w:tcPr>
            <w:tcW w:w="2500" w:type="pct"/>
            <w:shd w:val="clear" w:color="auto" w:fill="FFFFFF"/>
            <w:tcMar>
              <w:top w:w="0" w:type="dxa"/>
              <w:left w:w="0" w:type="dxa"/>
              <w:bottom w:w="0" w:type="dxa"/>
              <w:right w:w="0" w:type="dxa"/>
            </w:tcMar>
            <w:hideMark/>
          </w:tcPr>
          <w:p w:rsidR="00413632" w:rsidRPr="00C631D5" w:rsidRDefault="00413632" w:rsidP="00CD0FF1">
            <w:pPr>
              <w:rPr>
                <w:color w:val="2A2928"/>
                <w:sz w:val="24"/>
                <w:szCs w:val="24"/>
                <w:lang w:val="uk-UA"/>
              </w:rPr>
            </w:pPr>
            <w:r w:rsidRPr="00C631D5">
              <w:rPr>
                <w:color w:val="2A2928"/>
                <w:sz w:val="24"/>
                <w:szCs w:val="24"/>
                <w:lang w:val="uk-UA"/>
              </w:rPr>
              <w:t>Голова комісії</w:t>
            </w:r>
          </w:p>
        </w:tc>
        <w:tc>
          <w:tcPr>
            <w:tcW w:w="2500" w:type="pct"/>
            <w:shd w:val="clear" w:color="auto" w:fill="FFFFFF"/>
            <w:tcMar>
              <w:top w:w="0" w:type="dxa"/>
              <w:left w:w="0" w:type="dxa"/>
              <w:bottom w:w="0" w:type="dxa"/>
              <w:right w:w="0" w:type="dxa"/>
            </w:tcMar>
            <w:hideMark/>
          </w:tcPr>
          <w:p w:rsidR="00413632" w:rsidRPr="00C631D5" w:rsidRDefault="00413632" w:rsidP="00CD0FF1">
            <w:pPr>
              <w:jc w:val="center"/>
              <w:rPr>
                <w:color w:val="2A2928"/>
                <w:sz w:val="24"/>
                <w:szCs w:val="24"/>
                <w:lang w:val="uk-UA"/>
              </w:rPr>
            </w:pPr>
            <w:r w:rsidRPr="00C631D5">
              <w:rPr>
                <w:color w:val="2A2928"/>
                <w:sz w:val="24"/>
                <w:szCs w:val="24"/>
                <w:lang w:val="uk-UA"/>
              </w:rPr>
              <w:t>______________</w:t>
            </w:r>
          </w:p>
        </w:tc>
      </w:tr>
      <w:tr w:rsidR="00413632" w:rsidRPr="00C631D5" w:rsidTr="00413632">
        <w:trPr>
          <w:tblCellSpacing w:w="18" w:type="dxa"/>
          <w:jc w:val="center"/>
        </w:trPr>
        <w:tc>
          <w:tcPr>
            <w:tcW w:w="2500" w:type="pct"/>
            <w:shd w:val="clear" w:color="auto" w:fill="FFFFFF"/>
            <w:tcMar>
              <w:top w:w="0" w:type="dxa"/>
              <w:left w:w="0" w:type="dxa"/>
              <w:bottom w:w="0" w:type="dxa"/>
              <w:right w:w="0" w:type="dxa"/>
            </w:tcMar>
            <w:hideMark/>
          </w:tcPr>
          <w:p w:rsidR="00413632" w:rsidRPr="00C631D5" w:rsidRDefault="00413632" w:rsidP="00CD0FF1">
            <w:pPr>
              <w:rPr>
                <w:color w:val="2A2928"/>
                <w:sz w:val="24"/>
                <w:szCs w:val="24"/>
                <w:lang w:val="uk-UA"/>
              </w:rPr>
            </w:pPr>
            <w:r w:rsidRPr="00C631D5">
              <w:rPr>
                <w:color w:val="2A2928"/>
                <w:sz w:val="24"/>
                <w:szCs w:val="24"/>
                <w:lang w:val="uk-UA"/>
              </w:rPr>
              <w:t>Секретар</w:t>
            </w:r>
          </w:p>
        </w:tc>
        <w:tc>
          <w:tcPr>
            <w:tcW w:w="2500" w:type="pct"/>
            <w:shd w:val="clear" w:color="auto" w:fill="FFFFFF"/>
            <w:tcMar>
              <w:top w:w="0" w:type="dxa"/>
              <w:left w:w="0" w:type="dxa"/>
              <w:bottom w:w="0" w:type="dxa"/>
              <w:right w:w="0" w:type="dxa"/>
            </w:tcMar>
            <w:hideMark/>
          </w:tcPr>
          <w:p w:rsidR="00413632" w:rsidRPr="00C631D5" w:rsidRDefault="00413632" w:rsidP="00CD0FF1">
            <w:pPr>
              <w:jc w:val="center"/>
              <w:rPr>
                <w:color w:val="2A2928"/>
                <w:sz w:val="24"/>
                <w:szCs w:val="24"/>
                <w:lang w:val="uk-UA"/>
              </w:rPr>
            </w:pPr>
            <w:r w:rsidRPr="00C631D5">
              <w:rPr>
                <w:color w:val="2A2928"/>
                <w:sz w:val="24"/>
                <w:szCs w:val="24"/>
                <w:lang w:val="uk-UA"/>
              </w:rPr>
              <w:t>______________</w:t>
            </w:r>
          </w:p>
        </w:tc>
      </w:tr>
    </w:tbl>
    <w:p w:rsidR="00413632" w:rsidRPr="00C631D5" w:rsidRDefault="00413632" w:rsidP="00CD0FF1">
      <w:pPr>
        <w:shd w:val="clear" w:color="auto" w:fill="FFFFFF"/>
        <w:outlineLvl w:val="2"/>
        <w:rPr>
          <w:b/>
          <w:color w:val="2A2928"/>
          <w:lang w:val="uk-UA"/>
        </w:rPr>
      </w:pPr>
    </w:p>
    <w:p w:rsidR="007E1BB3" w:rsidRPr="00C631D5" w:rsidRDefault="007E1BB3" w:rsidP="00CD0FF1">
      <w:pPr>
        <w:shd w:val="clear" w:color="auto" w:fill="FFFFFF"/>
        <w:outlineLvl w:val="2"/>
        <w:rPr>
          <w:b/>
          <w:color w:val="2A2928"/>
          <w:lang w:val="uk-UA"/>
        </w:rPr>
      </w:pPr>
      <w:bookmarkStart w:id="19" w:name="_GoBack"/>
      <w:bookmarkEnd w:id="19"/>
    </w:p>
    <w:p w:rsidR="007C1C70" w:rsidRPr="00C631D5" w:rsidRDefault="007C1C70" w:rsidP="00CD0FF1">
      <w:pPr>
        <w:jc w:val="center"/>
        <w:rPr>
          <w:lang w:val="uk-UA"/>
        </w:rPr>
      </w:pPr>
      <w:r w:rsidRPr="00C631D5">
        <w:rPr>
          <w:lang w:val="uk-UA"/>
        </w:rPr>
        <w:t>Заступник директора з ВР</w:t>
      </w:r>
      <w:r w:rsidRPr="00C631D5">
        <w:rPr>
          <w:lang w:val="uk-UA"/>
        </w:rPr>
        <w:tab/>
      </w:r>
      <w:r w:rsidRPr="00C631D5">
        <w:rPr>
          <w:lang w:val="uk-UA"/>
        </w:rPr>
        <w:tab/>
      </w:r>
      <w:r w:rsidRPr="00C631D5">
        <w:rPr>
          <w:lang w:val="uk-UA"/>
        </w:rPr>
        <w:tab/>
        <w:t xml:space="preserve">О.А. </w:t>
      </w:r>
      <w:proofErr w:type="spellStart"/>
      <w:r w:rsidRPr="00C631D5">
        <w:rPr>
          <w:lang w:val="uk-UA"/>
        </w:rPr>
        <w:t>Акименко</w:t>
      </w:r>
      <w:proofErr w:type="spellEnd"/>
    </w:p>
    <w:p w:rsidR="007C1C70" w:rsidRPr="00C631D5" w:rsidRDefault="007C1C70" w:rsidP="00CD0FF1">
      <w:pPr>
        <w:shd w:val="clear" w:color="auto" w:fill="FFFFFF"/>
        <w:outlineLvl w:val="2"/>
        <w:rPr>
          <w:b/>
          <w:color w:val="2A2928"/>
          <w:lang w:val="uk-UA"/>
        </w:rPr>
      </w:pPr>
    </w:p>
    <w:sectPr w:rsidR="007C1C70" w:rsidRPr="00C631D5" w:rsidSect="007E1BB3">
      <w:footerReference w:type="defaul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EE" w:rsidRDefault="00FB7BEE" w:rsidP="005074D7">
      <w:r>
        <w:separator/>
      </w:r>
    </w:p>
  </w:endnote>
  <w:endnote w:type="continuationSeparator" w:id="0">
    <w:p w:rsidR="00FB7BEE" w:rsidRDefault="00FB7BEE" w:rsidP="0050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35859"/>
      <w:docPartObj>
        <w:docPartGallery w:val="Page Numbers (Bottom of Page)"/>
        <w:docPartUnique/>
      </w:docPartObj>
    </w:sdtPr>
    <w:sdtEndPr>
      <w:rPr>
        <w:sz w:val="16"/>
        <w:szCs w:val="16"/>
      </w:rPr>
    </w:sdtEndPr>
    <w:sdtContent>
      <w:p w:rsidR="00DA5062" w:rsidRPr="00A86553" w:rsidRDefault="00DA5062">
        <w:pPr>
          <w:pStyle w:val="a9"/>
          <w:jc w:val="center"/>
          <w:rPr>
            <w:sz w:val="16"/>
            <w:szCs w:val="16"/>
          </w:rPr>
        </w:pPr>
        <w:r w:rsidRPr="00A86553">
          <w:rPr>
            <w:sz w:val="16"/>
            <w:szCs w:val="16"/>
          </w:rPr>
          <w:fldChar w:fldCharType="begin"/>
        </w:r>
        <w:r w:rsidRPr="00A86553">
          <w:rPr>
            <w:sz w:val="16"/>
            <w:szCs w:val="16"/>
          </w:rPr>
          <w:instrText>PAGE   \* MERGEFORMAT</w:instrText>
        </w:r>
        <w:r w:rsidRPr="00A86553">
          <w:rPr>
            <w:sz w:val="16"/>
            <w:szCs w:val="16"/>
          </w:rPr>
          <w:fldChar w:fldCharType="separate"/>
        </w:r>
        <w:r w:rsidR="00922A82">
          <w:rPr>
            <w:noProof/>
            <w:sz w:val="16"/>
            <w:szCs w:val="16"/>
          </w:rPr>
          <w:t>10</w:t>
        </w:r>
        <w:r w:rsidRPr="00A86553">
          <w:rPr>
            <w:sz w:val="16"/>
            <w:szCs w:val="16"/>
          </w:rPr>
          <w:fldChar w:fldCharType="end"/>
        </w:r>
      </w:p>
    </w:sdtContent>
  </w:sdt>
  <w:p w:rsidR="00DA5062" w:rsidRDefault="00DA50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EE" w:rsidRDefault="00FB7BEE" w:rsidP="005074D7">
      <w:r>
        <w:separator/>
      </w:r>
    </w:p>
  </w:footnote>
  <w:footnote w:type="continuationSeparator" w:id="0">
    <w:p w:rsidR="00FB7BEE" w:rsidRDefault="00FB7BEE" w:rsidP="00507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B"/>
    <w:multiLevelType w:val="hybridMultilevel"/>
    <w:tmpl w:val="47446D46"/>
    <w:lvl w:ilvl="0" w:tplc="97DC73CE">
      <w:start w:val="4"/>
      <w:numFmt w:val="decimal"/>
      <w:lvlText w:val="%1."/>
      <w:lvlJc w:val="left"/>
      <w:pPr>
        <w:tabs>
          <w:tab w:val="num" w:pos="720"/>
        </w:tabs>
        <w:ind w:left="720" w:hanging="360"/>
      </w:pPr>
    </w:lvl>
    <w:lvl w:ilvl="1" w:tplc="0548E6A4" w:tentative="1">
      <w:start w:val="1"/>
      <w:numFmt w:val="decimal"/>
      <w:lvlText w:val="%2."/>
      <w:lvlJc w:val="left"/>
      <w:pPr>
        <w:tabs>
          <w:tab w:val="num" w:pos="1440"/>
        </w:tabs>
        <w:ind w:left="1440" w:hanging="360"/>
      </w:pPr>
    </w:lvl>
    <w:lvl w:ilvl="2" w:tplc="BA9A55E4" w:tentative="1">
      <w:start w:val="1"/>
      <w:numFmt w:val="decimal"/>
      <w:lvlText w:val="%3."/>
      <w:lvlJc w:val="left"/>
      <w:pPr>
        <w:tabs>
          <w:tab w:val="num" w:pos="2160"/>
        </w:tabs>
        <w:ind w:left="2160" w:hanging="360"/>
      </w:pPr>
    </w:lvl>
    <w:lvl w:ilvl="3" w:tplc="A4748DF0" w:tentative="1">
      <w:start w:val="1"/>
      <w:numFmt w:val="decimal"/>
      <w:lvlText w:val="%4."/>
      <w:lvlJc w:val="left"/>
      <w:pPr>
        <w:tabs>
          <w:tab w:val="num" w:pos="2880"/>
        </w:tabs>
        <w:ind w:left="2880" w:hanging="360"/>
      </w:pPr>
    </w:lvl>
    <w:lvl w:ilvl="4" w:tplc="B4025D34" w:tentative="1">
      <w:start w:val="1"/>
      <w:numFmt w:val="decimal"/>
      <w:lvlText w:val="%5."/>
      <w:lvlJc w:val="left"/>
      <w:pPr>
        <w:tabs>
          <w:tab w:val="num" w:pos="3600"/>
        </w:tabs>
        <w:ind w:left="3600" w:hanging="360"/>
      </w:pPr>
    </w:lvl>
    <w:lvl w:ilvl="5" w:tplc="F9D283BC" w:tentative="1">
      <w:start w:val="1"/>
      <w:numFmt w:val="decimal"/>
      <w:lvlText w:val="%6."/>
      <w:lvlJc w:val="left"/>
      <w:pPr>
        <w:tabs>
          <w:tab w:val="num" w:pos="4320"/>
        </w:tabs>
        <w:ind w:left="4320" w:hanging="360"/>
      </w:pPr>
    </w:lvl>
    <w:lvl w:ilvl="6" w:tplc="21D8B650" w:tentative="1">
      <w:start w:val="1"/>
      <w:numFmt w:val="decimal"/>
      <w:lvlText w:val="%7."/>
      <w:lvlJc w:val="left"/>
      <w:pPr>
        <w:tabs>
          <w:tab w:val="num" w:pos="5040"/>
        </w:tabs>
        <w:ind w:left="5040" w:hanging="360"/>
      </w:pPr>
    </w:lvl>
    <w:lvl w:ilvl="7" w:tplc="C8B8DF98" w:tentative="1">
      <w:start w:val="1"/>
      <w:numFmt w:val="decimal"/>
      <w:lvlText w:val="%8."/>
      <w:lvlJc w:val="left"/>
      <w:pPr>
        <w:tabs>
          <w:tab w:val="num" w:pos="5760"/>
        </w:tabs>
        <w:ind w:left="5760" w:hanging="360"/>
      </w:pPr>
    </w:lvl>
    <w:lvl w:ilvl="8" w:tplc="5DB68798" w:tentative="1">
      <w:start w:val="1"/>
      <w:numFmt w:val="decimal"/>
      <w:lvlText w:val="%9."/>
      <w:lvlJc w:val="left"/>
      <w:pPr>
        <w:tabs>
          <w:tab w:val="num" w:pos="6480"/>
        </w:tabs>
        <w:ind w:left="6480" w:hanging="360"/>
      </w:pPr>
    </w:lvl>
  </w:abstractNum>
  <w:abstractNum w:abstractNumId="1">
    <w:nsid w:val="07D07188"/>
    <w:multiLevelType w:val="hybridMultilevel"/>
    <w:tmpl w:val="E59AC608"/>
    <w:lvl w:ilvl="0" w:tplc="26640E0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A01BE4"/>
    <w:multiLevelType w:val="hybridMultilevel"/>
    <w:tmpl w:val="3CE0F040"/>
    <w:lvl w:ilvl="0" w:tplc="5E6A93C2">
      <w:start w:val="6"/>
      <w:numFmt w:val="decimal"/>
      <w:lvlText w:val="%1."/>
      <w:lvlJc w:val="left"/>
      <w:pPr>
        <w:tabs>
          <w:tab w:val="num" w:pos="720"/>
        </w:tabs>
        <w:ind w:left="720" w:hanging="360"/>
      </w:pPr>
    </w:lvl>
    <w:lvl w:ilvl="1" w:tplc="F70E9A8E" w:tentative="1">
      <w:start w:val="1"/>
      <w:numFmt w:val="decimal"/>
      <w:lvlText w:val="%2."/>
      <w:lvlJc w:val="left"/>
      <w:pPr>
        <w:tabs>
          <w:tab w:val="num" w:pos="1440"/>
        </w:tabs>
        <w:ind w:left="1440" w:hanging="360"/>
      </w:pPr>
    </w:lvl>
    <w:lvl w:ilvl="2" w:tplc="D7F2D63E" w:tentative="1">
      <w:start w:val="1"/>
      <w:numFmt w:val="decimal"/>
      <w:lvlText w:val="%3."/>
      <w:lvlJc w:val="left"/>
      <w:pPr>
        <w:tabs>
          <w:tab w:val="num" w:pos="2160"/>
        </w:tabs>
        <w:ind w:left="2160" w:hanging="360"/>
      </w:pPr>
    </w:lvl>
    <w:lvl w:ilvl="3" w:tplc="B0C62546" w:tentative="1">
      <w:start w:val="1"/>
      <w:numFmt w:val="decimal"/>
      <w:lvlText w:val="%4."/>
      <w:lvlJc w:val="left"/>
      <w:pPr>
        <w:tabs>
          <w:tab w:val="num" w:pos="2880"/>
        </w:tabs>
        <w:ind w:left="2880" w:hanging="360"/>
      </w:pPr>
    </w:lvl>
    <w:lvl w:ilvl="4" w:tplc="5BFE9946" w:tentative="1">
      <w:start w:val="1"/>
      <w:numFmt w:val="decimal"/>
      <w:lvlText w:val="%5."/>
      <w:lvlJc w:val="left"/>
      <w:pPr>
        <w:tabs>
          <w:tab w:val="num" w:pos="3600"/>
        </w:tabs>
        <w:ind w:left="3600" w:hanging="360"/>
      </w:pPr>
    </w:lvl>
    <w:lvl w:ilvl="5" w:tplc="8B3E5E82" w:tentative="1">
      <w:start w:val="1"/>
      <w:numFmt w:val="decimal"/>
      <w:lvlText w:val="%6."/>
      <w:lvlJc w:val="left"/>
      <w:pPr>
        <w:tabs>
          <w:tab w:val="num" w:pos="4320"/>
        </w:tabs>
        <w:ind w:left="4320" w:hanging="360"/>
      </w:pPr>
    </w:lvl>
    <w:lvl w:ilvl="6" w:tplc="03C63E10" w:tentative="1">
      <w:start w:val="1"/>
      <w:numFmt w:val="decimal"/>
      <w:lvlText w:val="%7."/>
      <w:lvlJc w:val="left"/>
      <w:pPr>
        <w:tabs>
          <w:tab w:val="num" w:pos="5040"/>
        </w:tabs>
        <w:ind w:left="5040" w:hanging="360"/>
      </w:pPr>
    </w:lvl>
    <w:lvl w:ilvl="7" w:tplc="6E70546E" w:tentative="1">
      <w:start w:val="1"/>
      <w:numFmt w:val="decimal"/>
      <w:lvlText w:val="%8."/>
      <w:lvlJc w:val="left"/>
      <w:pPr>
        <w:tabs>
          <w:tab w:val="num" w:pos="5760"/>
        </w:tabs>
        <w:ind w:left="5760" w:hanging="360"/>
      </w:pPr>
    </w:lvl>
    <w:lvl w:ilvl="8" w:tplc="99F2770E" w:tentative="1">
      <w:start w:val="1"/>
      <w:numFmt w:val="decimal"/>
      <w:lvlText w:val="%9."/>
      <w:lvlJc w:val="left"/>
      <w:pPr>
        <w:tabs>
          <w:tab w:val="num" w:pos="6480"/>
        </w:tabs>
        <w:ind w:left="6480" w:hanging="360"/>
      </w:pPr>
    </w:lvl>
  </w:abstractNum>
  <w:abstractNum w:abstractNumId="3">
    <w:nsid w:val="11E83104"/>
    <w:multiLevelType w:val="hybridMultilevel"/>
    <w:tmpl w:val="6CEC3BDE"/>
    <w:lvl w:ilvl="0" w:tplc="2664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761CE5"/>
    <w:multiLevelType w:val="multilevel"/>
    <w:tmpl w:val="64603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E76404D"/>
    <w:multiLevelType w:val="multilevel"/>
    <w:tmpl w:val="1E586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0259F6"/>
    <w:multiLevelType w:val="hybridMultilevel"/>
    <w:tmpl w:val="0B808C54"/>
    <w:lvl w:ilvl="0" w:tplc="DD52438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5F0283"/>
    <w:multiLevelType w:val="hybridMultilevel"/>
    <w:tmpl w:val="03C260E8"/>
    <w:lvl w:ilvl="0" w:tplc="26640E0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115494"/>
    <w:multiLevelType w:val="multilevel"/>
    <w:tmpl w:val="F1E45880"/>
    <w:lvl w:ilvl="0">
      <w:start w:val="1"/>
      <w:numFmt w:val="decimal"/>
      <w:lvlText w:val="%1."/>
      <w:lvlJc w:val="left"/>
      <w:pPr>
        <w:ind w:left="4755"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B821AE"/>
    <w:multiLevelType w:val="hybridMultilevel"/>
    <w:tmpl w:val="A2E4A406"/>
    <w:lvl w:ilvl="0" w:tplc="1B420EDA">
      <w:start w:val="1"/>
      <w:numFmt w:val="decimal"/>
      <w:lvlText w:val="%1."/>
      <w:lvlJc w:val="left"/>
      <w:pPr>
        <w:tabs>
          <w:tab w:val="num" w:pos="720"/>
        </w:tabs>
        <w:ind w:left="720" w:hanging="360"/>
      </w:pPr>
    </w:lvl>
    <w:lvl w:ilvl="1" w:tplc="075A4C52" w:tentative="1">
      <w:start w:val="1"/>
      <w:numFmt w:val="decimal"/>
      <w:lvlText w:val="%2."/>
      <w:lvlJc w:val="left"/>
      <w:pPr>
        <w:tabs>
          <w:tab w:val="num" w:pos="1440"/>
        </w:tabs>
        <w:ind w:left="1440" w:hanging="360"/>
      </w:pPr>
    </w:lvl>
    <w:lvl w:ilvl="2" w:tplc="4B207E18" w:tentative="1">
      <w:start w:val="1"/>
      <w:numFmt w:val="decimal"/>
      <w:lvlText w:val="%3."/>
      <w:lvlJc w:val="left"/>
      <w:pPr>
        <w:tabs>
          <w:tab w:val="num" w:pos="2160"/>
        </w:tabs>
        <w:ind w:left="2160" w:hanging="360"/>
      </w:pPr>
    </w:lvl>
    <w:lvl w:ilvl="3" w:tplc="D72653A6" w:tentative="1">
      <w:start w:val="1"/>
      <w:numFmt w:val="decimal"/>
      <w:lvlText w:val="%4."/>
      <w:lvlJc w:val="left"/>
      <w:pPr>
        <w:tabs>
          <w:tab w:val="num" w:pos="2880"/>
        </w:tabs>
        <w:ind w:left="2880" w:hanging="360"/>
      </w:pPr>
    </w:lvl>
    <w:lvl w:ilvl="4" w:tplc="7E52AEAC" w:tentative="1">
      <w:start w:val="1"/>
      <w:numFmt w:val="decimal"/>
      <w:lvlText w:val="%5."/>
      <w:lvlJc w:val="left"/>
      <w:pPr>
        <w:tabs>
          <w:tab w:val="num" w:pos="3600"/>
        </w:tabs>
        <w:ind w:left="3600" w:hanging="360"/>
      </w:pPr>
    </w:lvl>
    <w:lvl w:ilvl="5" w:tplc="A2A2B08E" w:tentative="1">
      <w:start w:val="1"/>
      <w:numFmt w:val="decimal"/>
      <w:lvlText w:val="%6."/>
      <w:lvlJc w:val="left"/>
      <w:pPr>
        <w:tabs>
          <w:tab w:val="num" w:pos="4320"/>
        </w:tabs>
        <w:ind w:left="4320" w:hanging="360"/>
      </w:pPr>
    </w:lvl>
    <w:lvl w:ilvl="6" w:tplc="EA24FCE8" w:tentative="1">
      <w:start w:val="1"/>
      <w:numFmt w:val="decimal"/>
      <w:lvlText w:val="%7."/>
      <w:lvlJc w:val="left"/>
      <w:pPr>
        <w:tabs>
          <w:tab w:val="num" w:pos="5040"/>
        </w:tabs>
        <w:ind w:left="5040" w:hanging="360"/>
      </w:pPr>
    </w:lvl>
    <w:lvl w:ilvl="7" w:tplc="EE40A5A4" w:tentative="1">
      <w:start w:val="1"/>
      <w:numFmt w:val="decimal"/>
      <w:lvlText w:val="%8."/>
      <w:lvlJc w:val="left"/>
      <w:pPr>
        <w:tabs>
          <w:tab w:val="num" w:pos="5760"/>
        </w:tabs>
        <w:ind w:left="5760" w:hanging="360"/>
      </w:pPr>
    </w:lvl>
    <w:lvl w:ilvl="8" w:tplc="F79CC47C" w:tentative="1">
      <w:start w:val="1"/>
      <w:numFmt w:val="decimal"/>
      <w:lvlText w:val="%9."/>
      <w:lvlJc w:val="left"/>
      <w:pPr>
        <w:tabs>
          <w:tab w:val="num" w:pos="6480"/>
        </w:tabs>
        <w:ind w:left="6480" w:hanging="360"/>
      </w:pPr>
    </w:lvl>
  </w:abstractNum>
  <w:abstractNum w:abstractNumId="10">
    <w:nsid w:val="3C4B37BF"/>
    <w:multiLevelType w:val="multilevel"/>
    <w:tmpl w:val="4D308718"/>
    <w:lvl w:ilvl="0">
      <w:start w:val="1"/>
      <w:numFmt w:val="decimal"/>
      <w:lvlText w:val="%1."/>
      <w:lvlJc w:val="left"/>
      <w:pPr>
        <w:ind w:left="-207" w:hanging="360"/>
      </w:pPr>
      <w:rPr>
        <w:rFonts w:ascii="Times New Roman" w:eastAsiaTheme="minorHAnsi" w:hAnsi="Times New Roman" w:cs="Times New Roman"/>
      </w:rPr>
    </w:lvl>
    <w:lvl w:ilvl="1">
      <w:start w:val="1"/>
      <w:numFmt w:val="decimal"/>
      <w:isLgl/>
      <w:lvlText w:val="%1.%2."/>
      <w:lvlJc w:val="left"/>
      <w:pPr>
        <w:ind w:left="218"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638" w:hanging="1080"/>
      </w:pPr>
      <w:rPr>
        <w:rFonts w:hint="default"/>
      </w:rPr>
    </w:lvl>
    <w:lvl w:ilvl="6">
      <w:start w:val="1"/>
      <w:numFmt w:val="decimal"/>
      <w:isLgl/>
      <w:lvlText w:val="%1.%2.%3.%4.%5.%6.%7."/>
      <w:lvlJc w:val="left"/>
      <w:pPr>
        <w:ind w:left="3423" w:hanging="1440"/>
      </w:pPr>
      <w:rPr>
        <w:rFonts w:hint="default"/>
      </w:rPr>
    </w:lvl>
    <w:lvl w:ilvl="7">
      <w:start w:val="1"/>
      <w:numFmt w:val="decimal"/>
      <w:isLgl/>
      <w:lvlText w:val="%1.%2.%3.%4.%5.%6.%7.%8."/>
      <w:lvlJc w:val="left"/>
      <w:pPr>
        <w:ind w:left="3848" w:hanging="1440"/>
      </w:pPr>
      <w:rPr>
        <w:rFonts w:hint="default"/>
      </w:rPr>
    </w:lvl>
    <w:lvl w:ilvl="8">
      <w:start w:val="1"/>
      <w:numFmt w:val="decimal"/>
      <w:isLgl/>
      <w:lvlText w:val="%1.%2.%3.%4.%5.%6.%7.%8.%9."/>
      <w:lvlJc w:val="left"/>
      <w:pPr>
        <w:ind w:left="4633" w:hanging="1800"/>
      </w:pPr>
      <w:rPr>
        <w:rFonts w:hint="default"/>
      </w:rPr>
    </w:lvl>
  </w:abstractNum>
  <w:abstractNum w:abstractNumId="11">
    <w:nsid w:val="49CE26DB"/>
    <w:multiLevelType w:val="hybridMultilevel"/>
    <w:tmpl w:val="A8DC7F9E"/>
    <w:lvl w:ilvl="0" w:tplc="AFEEB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BC2702"/>
    <w:multiLevelType w:val="multilevel"/>
    <w:tmpl w:val="6600A3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0B5B22"/>
    <w:multiLevelType w:val="hybridMultilevel"/>
    <w:tmpl w:val="D272F07C"/>
    <w:lvl w:ilvl="0" w:tplc="26640E0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5F762C"/>
    <w:multiLevelType w:val="hybridMultilevel"/>
    <w:tmpl w:val="7E643D3A"/>
    <w:lvl w:ilvl="0" w:tplc="15BE6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EE5521"/>
    <w:multiLevelType w:val="hybridMultilevel"/>
    <w:tmpl w:val="15605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F8218F"/>
    <w:multiLevelType w:val="hybridMultilevel"/>
    <w:tmpl w:val="2910AFAC"/>
    <w:lvl w:ilvl="0" w:tplc="2664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462250"/>
    <w:multiLevelType w:val="hybridMultilevel"/>
    <w:tmpl w:val="41D64158"/>
    <w:lvl w:ilvl="0" w:tplc="DD5243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D66C68"/>
    <w:multiLevelType w:val="hybridMultilevel"/>
    <w:tmpl w:val="7A30E126"/>
    <w:lvl w:ilvl="0" w:tplc="FEC0B364">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E4B7B3C"/>
    <w:multiLevelType w:val="hybridMultilevel"/>
    <w:tmpl w:val="E83C0D64"/>
    <w:lvl w:ilvl="0" w:tplc="1C2AEB30">
      <w:start w:val="5"/>
      <w:numFmt w:val="decimal"/>
      <w:lvlText w:val="%1."/>
      <w:lvlJc w:val="left"/>
      <w:pPr>
        <w:tabs>
          <w:tab w:val="num" w:pos="720"/>
        </w:tabs>
        <w:ind w:left="720" w:hanging="360"/>
      </w:pPr>
    </w:lvl>
    <w:lvl w:ilvl="1" w:tplc="36C827BC" w:tentative="1">
      <w:start w:val="1"/>
      <w:numFmt w:val="decimal"/>
      <w:lvlText w:val="%2."/>
      <w:lvlJc w:val="left"/>
      <w:pPr>
        <w:tabs>
          <w:tab w:val="num" w:pos="1440"/>
        </w:tabs>
        <w:ind w:left="1440" w:hanging="360"/>
      </w:pPr>
    </w:lvl>
    <w:lvl w:ilvl="2" w:tplc="D5A6C5CE" w:tentative="1">
      <w:start w:val="1"/>
      <w:numFmt w:val="decimal"/>
      <w:lvlText w:val="%3."/>
      <w:lvlJc w:val="left"/>
      <w:pPr>
        <w:tabs>
          <w:tab w:val="num" w:pos="2160"/>
        </w:tabs>
        <w:ind w:left="2160" w:hanging="360"/>
      </w:pPr>
    </w:lvl>
    <w:lvl w:ilvl="3" w:tplc="29DADBFA" w:tentative="1">
      <w:start w:val="1"/>
      <w:numFmt w:val="decimal"/>
      <w:lvlText w:val="%4."/>
      <w:lvlJc w:val="left"/>
      <w:pPr>
        <w:tabs>
          <w:tab w:val="num" w:pos="2880"/>
        </w:tabs>
        <w:ind w:left="2880" w:hanging="360"/>
      </w:pPr>
    </w:lvl>
    <w:lvl w:ilvl="4" w:tplc="9788C24A" w:tentative="1">
      <w:start w:val="1"/>
      <w:numFmt w:val="decimal"/>
      <w:lvlText w:val="%5."/>
      <w:lvlJc w:val="left"/>
      <w:pPr>
        <w:tabs>
          <w:tab w:val="num" w:pos="3600"/>
        </w:tabs>
        <w:ind w:left="3600" w:hanging="360"/>
      </w:pPr>
    </w:lvl>
    <w:lvl w:ilvl="5" w:tplc="17545CA6" w:tentative="1">
      <w:start w:val="1"/>
      <w:numFmt w:val="decimal"/>
      <w:lvlText w:val="%6."/>
      <w:lvlJc w:val="left"/>
      <w:pPr>
        <w:tabs>
          <w:tab w:val="num" w:pos="4320"/>
        </w:tabs>
        <w:ind w:left="4320" w:hanging="360"/>
      </w:pPr>
    </w:lvl>
    <w:lvl w:ilvl="6" w:tplc="B4F6BDFE" w:tentative="1">
      <w:start w:val="1"/>
      <w:numFmt w:val="decimal"/>
      <w:lvlText w:val="%7."/>
      <w:lvlJc w:val="left"/>
      <w:pPr>
        <w:tabs>
          <w:tab w:val="num" w:pos="5040"/>
        </w:tabs>
        <w:ind w:left="5040" w:hanging="360"/>
      </w:pPr>
    </w:lvl>
    <w:lvl w:ilvl="7" w:tplc="4E2A312C" w:tentative="1">
      <w:start w:val="1"/>
      <w:numFmt w:val="decimal"/>
      <w:lvlText w:val="%8."/>
      <w:lvlJc w:val="left"/>
      <w:pPr>
        <w:tabs>
          <w:tab w:val="num" w:pos="5760"/>
        </w:tabs>
        <w:ind w:left="5760" w:hanging="360"/>
      </w:pPr>
    </w:lvl>
    <w:lvl w:ilvl="8" w:tplc="E536C400" w:tentative="1">
      <w:start w:val="1"/>
      <w:numFmt w:val="decimal"/>
      <w:lvlText w:val="%9."/>
      <w:lvlJc w:val="left"/>
      <w:pPr>
        <w:tabs>
          <w:tab w:val="num" w:pos="6480"/>
        </w:tabs>
        <w:ind w:left="6480" w:hanging="360"/>
      </w:pPr>
    </w:lvl>
  </w:abstractNum>
  <w:abstractNum w:abstractNumId="20">
    <w:nsid w:val="6FA60871"/>
    <w:multiLevelType w:val="multilevel"/>
    <w:tmpl w:val="0D70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19"/>
  </w:num>
  <w:num w:numId="4">
    <w:abstractNumId w:val="2"/>
  </w:num>
  <w:num w:numId="5">
    <w:abstractNumId w:val="10"/>
  </w:num>
  <w:num w:numId="6">
    <w:abstractNumId w:val="12"/>
  </w:num>
  <w:num w:numId="7">
    <w:abstractNumId w:val="8"/>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num>
  <w:num w:numId="12">
    <w:abstractNumId w:val="15"/>
  </w:num>
  <w:num w:numId="13">
    <w:abstractNumId w:val="17"/>
  </w:num>
  <w:num w:numId="14">
    <w:abstractNumId w:val="6"/>
  </w:num>
  <w:num w:numId="15">
    <w:abstractNumId w:val="3"/>
  </w:num>
  <w:num w:numId="16">
    <w:abstractNumId w:val="16"/>
  </w:num>
  <w:num w:numId="17">
    <w:abstractNumId w:val="7"/>
  </w:num>
  <w:num w:numId="18">
    <w:abstractNumId w:val="13"/>
  </w:num>
  <w:num w:numId="19">
    <w:abstractNumId w:val="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F8"/>
    <w:rsid w:val="000142AB"/>
    <w:rsid w:val="00053304"/>
    <w:rsid w:val="00056029"/>
    <w:rsid w:val="00082344"/>
    <w:rsid w:val="00082A58"/>
    <w:rsid w:val="00097843"/>
    <w:rsid w:val="000A1122"/>
    <w:rsid w:val="000A1960"/>
    <w:rsid w:val="000C228B"/>
    <w:rsid w:val="000E712E"/>
    <w:rsid w:val="00104C2E"/>
    <w:rsid w:val="00112F7F"/>
    <w:rsid w:val="0013640B"/>
    <w:rsid w:val="00140369"/>
    <w:rsid w:val="00190CDB"/>
    <w:rsid w:val="001B47D3"/>
    <w:rsid w:val="001D2639"/>
    <w:rsid w:val="00201E4E"/>
    <w:rsid w:val="00203179"/>
    <w:rsid w:val="00271A3D"/>
    <w:rsid w:val="002D37F1"/>
    <w:rsid w:val="002F2A80"/>
    <w:rsid w:val="00333481"/>
    <w:rsid w:val="00355529"/>
    <w:rsid w:val="003628BF"/>
    <w:rsid w:val="00384C01"/>
    <w:rsid w:val="003874BB"/>
    <w:rsid w:val="003A705D"/>
    <w:rsid w:val="003D37B2"/>
    <w:rsid w:val="003F5556"/>
    <w:rsid w:val="00401B91"/>
    <w:rsid w:val="00413632"/>
    <w:rsid w:val="004331CF"/>
    <w:rsid w:val="0046461E"/>
    <w:rsid w:val="00472F50"/>
    <w:rsid w:val="004A3BE8"/>
    <w:rsid w:val="004B25F1"/>
    <w:rsid w:val="004D27C5"/>
    <w:rsid w:val="005074D7"/>
    <w:rsid w:val="0057675C"/>
    <w:rsid w:val="006424E9"/>
    <w:rsid w:val="00687025"/>
    <w:rsid w:val="0069470E"/>
    <w:rsid w:val="006A7A90"/>
    <w:rsid w:val="0078123E"/>
    <w:rsid w:val="007B2547"/>
    <w:rsid w:val="007C1C70"/>
    <w:rsid w:val="007E1BB3"/>
    <w:rsid w:val="007E53ED"/>
    <w:rsid w:val="007E5FD0"/>
    <w:rsid w:val="007F30DD"/>
    <w:rsid w:val="00806772"/>
    <w:rsid w:val="0080688E"/>
    <w:rsid w:val="00831C1A"/>
    <w:rsid w:val="00850838"/>
    <w:rsid w:val="00853C18"/>
    <w:rsid w:val="0085523B"/>
    <w:rsid w:val="008624F4"/>
    <w:rsid w:val="00866FE7"/>
    <w:rsid w:val="00896F17"/>
    <w:rsid w:val="008A1B26"/>
    <w:rsid w:val="008C167F"/>
    <w:rsid w:val="008C3A10"/>
    <w:rsid w:val="00903C77"/>
    <w:rsid w:val="00922A82"/>
    <w:rsid w:val="00926FB5"/>
    <w:rsid w:val="00931F93"/>
    <w:rsid w:val="00944B50"/>
    <w:rsid w:val="009975D9"/>
    <w:rsid w:val="009B5317"/>
    <w:rsid w:val="009C56D2"/>
    <w:rsid w:val="009E26F8"/>
    <w:rsid w:val="00A21B26"/>
    <w:rsid w:val="00A26D16"/>
    <w:rsid w:val="00A4123E"/>
    <w:rsid w:val="00A428E5"/>
    <w:rsid w:val="00A51464"/>
    <w:rsid w:val="00A552FF"/>
    <w:rsid w:val="00A84CCF"/>
    <w:rsid w:val="00A86553"/>
    <w:rsid w:val="00AB2CF4"/>
    <w:rsid w:val="00B015EA"/>
    <w:rsid w:val="00B173F6"/>
    <w:rsid w:val="00B235A3"/>
    <w:rsid w:val="00B4582F"/>
    <w:rsid w:val="00B5554C"/>
    <w:rsid w:val="00B57166"/>
    <w:rsid w:val="00B627B7"/>
    <w:rsid w:val="00B65573"/>
    <w:rsid w:val="00BA7C67"/>
    <w:rsid w:val="00C41F2B"/>
    <w:rsid w:val="00C50FC1"/>
    <w:rsid w:val="00C55A01"/>
    <w:rsid w:val="00C631D5"/>
    <w:rsid w:val="00C64DF1"/>
    <w:rsid w:val="00C77B56"/>
    <w:rsid w:val="00C87E01"/>
    <w:rsid w:val="00C91C1D"/>
    <w:rsid w:val="00C93895"/>
    <w:rsid w:val="00CA1EE5"/>
    <w:rsid w:val="00CA2E31"/>
    <w:rsid w:val="00CC0368"/>
    <w:rsid w:val="00CC1D4B"/>
    <w:rsid w:val="00CD0FF1"/>
    <w:rsid w:val="00D161EB"/>
    <w:rsid w:val="00D450AA"/>
    <w:rsid w:val="00D52F4A"/>
    <w:rsid w:val="00DA5062"/>
    <w:rsid w:val="00DC4FFA"/>
    <w:rsid w:val="00DE6B08"/>
    <w:rsid w:val="00DF2F0A"/>
    <w:rsid w:val="00E01FBE"/>
    <w:rsid w:val="00E462FC"/>
    <w:rsid w:val="00E70939"/>
    <w:rsid w:val="00E84E33"/>
    <w:rsid w:val="00E92701"/>
    <w:rsid w:val="00ED7B96"/>
    <w:rsid w:val="00EE7CB1"/>
    <w:rsid w:val="00F06F49"/>
    <w:rsid w:val="00F07F40"/>
    <w:rsid w:val="00F321ED"/>
    <w:rsid w:val="00F57BFF"/>
    <w:rsid w:val="00F65BB3"/>
    <w:rsid w:val="00F67D50"/>
    <w:rsid w:val="00F87030"/>
    <w:rsid w:val="00F906DE"/>
    <w:rsid w:val="00FB7BEE"/>
    <w:rsid w:val="00FD6ABE"/>
    <w:rsid w:val="00FE37B9"/>
    <w:rsid w:val="00FF1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3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26FB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E26F8"/>
    <w:pPr>
      <w:keepNext/>
      <w:spacing w:before="240" w:after="60"/>
      <w:outlineLvl w:val="1"/>
    </w:pPr>
    <w:rPr>
      <w:rFonts w:ascii="Cambria" w:hAnsi="Cambria"/>
      <w:b/>
      <w:bCs/>
      <w:i/>
      <w:iCs/>
    </w:rPr>
  </w:style>
  <w:style w:type="paragraph" w:styleId="3">
    <w:name w:val="heading 3"/>
    <w:basedOn w:val="a"/>
    <w:next w:val="a"/>
    <w:link w:val="30"/>
    <w:uiPriority w:val="9"/>
    <w:semiHidden/>
    <w:unhideWhenUsed/>
    <w:qFormat/>
    <w:rsid w:val="00F06F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26F8"/>
    <w:rPr>
      <w:rFonts w:ascii="Cambria" w:eastAsia="Times New Roman" w:hAnsi="Cambria" w:cs="Times New Roman"/>
      <w:b/>
      <w:bCs/>
      <w:i/>
      <w:iCs/>
      <w:sz w:val="28"/>
      <w:szCs w:val="28"/>
      <w:lang w:eastAsia="ru-RU"/>
    </w:rPr>
  </w:style>
  <w:style w:type="character" w:styleId="a3">
    <w:name w:val="Hyperlink"/>
    <w:basedOn w:val="a0"/>
    <w:semiHidden/>
    <w:unhideWhenUsed/>
    <w:rsid w:val="009E26F8"/>
    <w:rPr>
      <w:color w:val="0000FF"/>
      <w:u w:val="single"/>
    </w:rPr>
  </w:style>
  <w:style w:type="paragraph" w:customStyle="1" w:styleId="11">
    <w:name w:val="Обычный1"/>
    <w:rsid w:val="009E26F8"/>
    <w:pPr>
      <w:spacing w:after="0" w:line="240" w:lineRule="auto"/>
    </w:pPr>
    <w:rPr>
      <w:rFonts w:ascii="Times New Roman" w:eastAsia="Batang" w:hAnsi="Times New Roman" w:cs="Times New Roman"/>
      <w:sz w:val="20"/>
      <w:szCs w:val="20"/>
      <w:lang w:eastAsia="ru-RU"/>
    </w:rPr>
  </w:style>
  <w:style w:type="character" w:customStyle="1" w:styleId="10">
    <w:name w:val="Заголовок 1 Знак"/>
    <w:basedOn w:val="a0"/>
    <w:link w:val="1"/>
    <w:uiPriority w:val="9"/>
    <w:rsid w:val="00926FB5"/>
    <w:rPr>
      <w:rFonts w:asciiTheme="majorHAnsi" w:eastAsiaTheme="majorEastAsia" w:hAnsiTheme="majorHAnsi" w:cstheme="majorBidi"/>
      <w:b/>
      <w:bCs/>
      <w:color w:val="365F91" w:themeColor="accent1" w:themeShade="BF"/>
      <w:sz w:val="28"/>
      <w:szCs w:val="28"/>
      <w:lang w:eastAsia="ru-RU"/>
    </w:rPr>
  </w:style>
  <w:style w:type="paragraph" w:customStyle="1" w:styleId="21">
    <w:name w:val="Обычный2"/>
    <w:rsid w:val="00926FB5"/>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BA7C67"/>
    <w:pPr>
      <w:spacing w:after="0" w:line="240" w:lineRule="auto"/>
    </w:pPr>
    <w:rPr>
      <w:rFonts w:ascii="Calibri" w:eastAsia="Calibri" w:hAnsi="Calibri" w:cs="Times New Roman"/>
    </w:rPr>
  </w:style>
  <w:style w:type="paragraph" w:customStyle="1" w:styleId="12">
    <w:name w:val="Абзац списка1"/>
    <w:basedOn w:val="a"/>
    <w:qFormat/>
    <w:rsid w:val="00CC0368"/>
    <w:pPr>
      <w:ind w:left="720"/>
      <w:contextualSpacing/>
    </w:pPr>
    <w:rPr>
      <w:sz w:val="20"/>
      <w:szCs w:val="20"/>
    </w:rPr>
  </w:style>
  <w:style w:type="paragraph" w:styleId="a5">
    <w:name w:val="Normal (Web)"/>
    <w:basedOn w:val="a"/>
    <w:uiPriority w:val="99"/>
    <w:semiHidden/>
    <w:unhideWhenUsed/>
    <w:rsid w:val="00B015EA"/>
    <w:pPr>
      <w:spacing w:before="100" w:beforeAutospacing="1" w:after="100" w:afterAutospacing="1"/>
    </w:pPr>
    <w:rPr>
      <w:sz w:val="24"/>
      <w:szCs w:val="24"/>
    </w:rPr>
  </w:style>
  <w:style w:type="paragraph" w:styleId="a6">
    <w:name w:val="List Paragraph"/>
    <w:basedOn w:val="a"/>
    <w:uiPriority w:val="34"/>
    <w:qFormat/>
    <w:rsid w:val="00C41F2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5074D7"/>
    <w:pPr>
      <w:tabs>
        <w:tab w:val="center" w:pos="4677"/>
        <w:tab w:val="right" w:pos="9355"/>
      </w:tabs>
    </w:pPr>
  </w:style>
  <w:style w:type="character" w:customStyle="1" w:styleId="a8">
    <w:name w:val="Верхний колонтитул Знак"/>
    <w:basedOn w:val="a0"/>
    <w:link w:val="a7"/>
    <w:uiPriority w:val="99"/>
    <w:rsid w:val="005074D7"/>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074D7"/>
    <w:pPr>
      <w:tabs>
        <w:tab w:val="center" w:pos="4677"/>
        <w:tab w:val="right" w:pos="9355"/>
      </w:tabs>
    </w:pPr>
  </w:style>
  <w:style w:type="character" w:customStyle="1" w:styleId="aa">
    <w:name w:val="Нижний колонтитул Знак"/>
    <w:basedOn w:val="a0"/>
    <w:link w:val="a9"/>
    <w:uiPriority w:val="99"/>
    <w:rsid w:val="005074D7"/>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A86553"/>
    <w:rPr>
      <w:rFonts w:ascii="Tahoma" w:hAnsi="Tahoma" w:cs="Tahoma"/>
      <w:sz w:val="16"/>
      <w:szCs w:val="16"/>
    </w:rPr>
  </w:style>
  <w:style w:type="character" w:customStyle="1" w:styleId="ac">
    <w:name w:val="Текст выноски Знак"/>
    <w:basedOn w:val="a0"/>
    <w:link w:val="ab"/>
    <w:uiPriority w:val="99"/>
    <w:semiHidden/>
    <w:rsid w:val="00A8655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06F49"/>
    <w:rPr>
      <w:rFonts w:asciiTheme="majorHAnsi" w:eastAsiaTheme="majorEastAsia" w:hAnsiTheme="majorHAnsi" w:cstheme="majorBidi"/>
      <w:b/>
      <w:bCs/>
      <w:color w:val="4F81BD" w:themeColor="accent1"/>
      <w:sz w:val="28"/>
      <w:szCs w:val="28"/>
      <w:lang w:eastAsia="ru-RU"/>
    </w:rPr>
  </w:style>
  <w:style w:type="paragraph" w:customStyle="1" w:styleId="tj">
    <w:name w:val="tj"/>
    <w:basedOn w:val="a"/>
    <w:rsid w:val="00F06F49"/>
    <w:pPr>
      <w:spacing w:before="100" w:beforeAutospacing="1" w:after="100" w:afterAutospacing="1"/>
    </w:pPr>
    <w:rPr>
      <w:sz w:val="24"/>
      <w:szCs w:val="24"/>
    </w:rPr>
  </w:style>
  <w:style w:type="paragraph" w:customStyle="1" w:styleId="rvps6">
    <w:name w:val="rvps6"/>
    <w:basedOn w:val="a"/>
    <w:rsid w:val="00F321ED"/>
    <w:pPr>
      <w:spacing w:before="100" w:beforeAutospacing="1" w:after="100" w:afterAutospacing="1"/>
    </w:pPr>
    <w:rPr>
      <w:sz w:val="24"/>
      <w:szCs w:val="24"/>
    </w:rPr>
  </w:style>
  <w:style w:type="character" w:customStyle="1" w:styleId="rvts23">
    <w:name w:val="rvts23"/>
    <w:basedOn w:val="a0"/>
    <w:rsid w:val="00F321ED"/>
  </w:style>
  <w:style w:type="paragraph" w:customStyle="1" w:styleId="rvps2">
    <w:name w:val="rvps2"/>
    <w:basedOn w:val="a"/>
    <w:rsid w:val="00F321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3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26FB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E26F8"/>
    <w:pPr>
      <w:keepNext/>
      <w:spacing w:before="240" w:after="60"/>
      <w:outlineLvl w:val="1"/>
    </w:pPr>
    <w:rPr>
      <w:rFonts w:ascii="Cambria" w:hAnsi="Cambria"/>
      <w:b/>
      <w:bCs/>
      <w:i/>
      <w:iCs/>
    </w:rPr>
  </w:style>
  <w:style w:type="paragraph" w:styleId="3">
    <w:name w:val="heading 3"/>
    <w:basedOn w:val="a"/>
    <w:next w:val="a"/>
    <w:link w:val="30"/>
    <w:uiPriority w:val="9"/>
    <w:semiHidden/>
    <w:unhideWhenUsed/>
    <w:qFormat/>
    <w:rsid w:val="00F06F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26F8"/>
    <w:rPr>
      <w:rFonts w:ascii="Cambria" w:eastAsia="Times New Roman" w:hAnsi="Cambria" w:cs="Times New Roman"/>
      <w:b/>
      <w:bCs/>
      <w:i/>
      <w:iCs/>
      <w:sz w:val="28"/>
      <w:szCs w:val="28"/>
      <w:lang w:eastAsia="ru-RU"/>
    </w:rPr>
  </w:style>
  <w:style w:type="character" w:styleId="a3">
    <w:name w:val="Hyperlink"/>
    <w:basedOn w:val="a0"/>
    <w:semiHidden/>
    <w:unhideWhenUsed/>
    <w:rsid w:val="009E26F8"/>
    <w:rPr>
      <w:color w:val="0000FF"/>
      <w:u w:val="single"/>
    </w:rPr>
  </w:style>
  <w:style w:type="paragraph" w:customStyle="1" w:styleId="11">
    <w:name w:val="Обычный1"/>
    <w:rsid w:val="009E26F8"/>
    <w:pPr>
      <w:spacing w:after="0" w:line="240" w:lineRule="auto"/>
    </w:pPr>
    <w:rPr>
      <w:rFonts w:ascii="Times New Roman" w:eastAsia="Batang" w:hAnsi="Times New Roman" w:cs="Times New Roman"/>
      <w:sz w:val="20"/>
      <w:szCs w:val="20"/>
      <w:lang w:eastAsia="ru-RU"/>
    </w:rPr>
  </w:style>
  <w:style w:type="character" w:customStyle="1" w:styleId="10">
    <w:name w:val="Заголовок 1 Знак"/>
    <w:basedOn w:val="a0"/>
    <w:link w:val="1"/>
    <w:uiPriority w:val="9"/>
    <w:rsid w:val="00926FB5"/>
    <w:rPr>
      <w:rFonts w:asciiTheme="majorHAnsi" w:eastAsiaTheme="majorEastAsia" w:hAnsiTheme="majorHAnsi" w:cstheme="majorBidi"/>
      <w:b/>
      <w:bCs/>
      <w:color w:val="365F91" w:themeColor="accent1" w:themeShade="BF"/>
      <w:sz w:val="28"/>
      <w:szCs w:val="28"/>
      <w:lang w:eastAsia="ru-RU"/>
    </w:rPr>
  </w:style>
  <w:style w:type="paragraph" w:customStyle="1" w:styleId="21">
    <w:name w:val="Обычный2"/>
    <w:rsid w:val="00926FB5"/>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BA7C67"/>
    <w:pPr>
      <w:spacing w:after="0" w:line="240" w:lineRule="auto"/>
    </w:pPr>
    <w:rPr>
      <w:rFonts w:ascii="Calibri" w:eastAsia="Calibri" w:hAnsi="Calibri" w:cs="Times New Roman"/>
    </w:rPr>
  </w:style>
  <w:style w:type="paragraph" w:customStyle="1" w:styleId="12">
    <w:name w:val="Абзац списка1"/>
    <w:basedOn w:val="a"/>
    <w:qFormat/>
    <w:rsid w:val="00CC0368"/>
    <w:pPr>
      <w:ind w:left="720"/>
      <w:contextualSpacing/>
    </w:pPr>
    <w:rPr>
      <w:sz w:val="20"/>
      <w:szCs w:val="20"/>
    </w:rPr>
  </w:style>
  <w:style w:type="paragraph" w:styleId="a5">
    <w:name w:val="Normal (Web)"/>
    <w:basedOn w:val="a"/>
    <w:uiPriority w:val="99"/>
    <w:semiHidden/>
    <w:unhideWhenUsed/>
    <w:rsid w:val="00B015EA"/>
    <w:pPr>
      <w:spacing w:before="100" w:beforeAutospacing="1" w:after="100" w:afterAutospacing="1"/>
    </w:pPr>
    <w:rPr>
      <w:sz w:val="24"/>
      <w:szCs w:val="24"/>
    </w:rPr>
  </w:style>
  <w:style w:type="paragraph" w:styleId="a6">
    <w:name w:val="List Paragraph"/>
    <w:basedOn w:val="a"/>
    <w:uiPriority w:val="34"/>
    <w:qFormat/>
    <w:rsid w:val="00C41F2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5074D7"/>
    <w:pPr>
      <w:tabs>
        <w:tab w:val="center" w:pos="4677"/>
        <w:tab w:val="right" w:pos="9355"/>
      </w:tabs>
    </w:pPr>
  </w:style>
  <w:style w:type="character" w:customStyle="1" w:styleId="a8">
    <w:name w:val="Верхний колонтитул Знак"/>
    <w:basedOn w:val="a0"/>
    <w:link w:val="a7"/>
    <w:uiPriority w:val="99"/>
    <w:rsid w:val="005074D7"/>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074D7"/>
    <w:pPr>
      <w:tabs>
        <w:tab w:val="center" w:pos="4677"/>
        <w:tab w:val="right" w:pos="9355"/>
      </w:tabs>
    </w:pPr>
  </w:style>
  <w:style w:type="character" w:customStyle="1" w:styleId="aa">
    <w:name w:val="Нижний колонтитул Знак"/>
    <w:basedOn w:val="a0"/>
    <w:link w:val="a9"/>
    <w:uiPriority w:val="99"/>
    <w:rsid w:val="005074D7"/>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A86553"/>
    <w:rPr>
      <w:rFonts w:ascii="Tahoma" w:hAnsi="Tahoma" w:cs="Tahoma"/>
      <w:sz w:val="16"/>
      <w:szCs w:val="16"/>
    </w:rPr>
  </w:style>
  <w:style w:type="character" w:customStyle="1" w:styleId="ac">
    <w:name w:val="Текст выноски Знак"/>
    <w:basedOn w:val="a0"/>
    <w:link w:val="ab"/>
    <w:uiPriority w:val="99"/>
    <w:semiHidden/>
    <w:rsid w:val="00A8655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06F49"/>
    <w:rPr>
      <w:rFonts w:asciiTheme="majorHAnsi" w:eastAsiaTheme="majorEastAsia" w:hAnsiTheme="majorHAnsi" w:cstheme="majorBidi"/>
      <w:b/>
      <w:bCs/>
      <w:color w:val="4F81BD" w:themeColor="accent1"/>
      <w:sz w:val="28"/>
      <w:szCs w:val="28"/>
      <w:lang w:eastAsia="ru-RU"/>
    </w:rPr>
  </w:style>
  <w:style w:type="paragraph" w:customStyle="1" w:styleId="tj">
    <w:name w:val="tj"/>
    <w:basedOn w:val="a"/>
    <w:rsid w:val="00F06F49"/>
    <w:pPr>
      <w:spacing w:before="100" w:beforeAutospacing="1" w:after="100" w:afterAutospacing="1"/>
    </w:pPr>
    <w:rPr>
      <w:sz w:val="24"/>
      <w:szCs w:val="24"/>
    </w:rPr>
  </w:style>
  <w:style w:type="paragraph" w:customStyle="1" w:styleId="rvps6">
    <w:name w:val="rvps6"/>
    <w:basedOn w:val="a"/>
    <w:rsid w:val="00F321ED"/>
    <w:pPr>
      <w:spacing w:before="100" w:beforeAutospacing="1" w:after="100" w:afterAutospacing="1"/>
    </w:pPr>
    <w:rPr>
      <w:sz w:val="24"/>
      <w:szCs w:val="24"/>
    </w:rPr>
  </w:style>
  <w:style w:type="character" w:customStyle="1" w:styleId="rvts23">
    <w:name w:val="rvts23"/>
    <w:basedOn w:val="a0"/>
    <w:rsid w:val="00F321ED"/>
  </w:style>
  <w:style w:type="paragraph" w:customStyle="1" w:styleId="rvps2">
    <w:name w:val="rvps2"/>
    <w:basedOn w:val="a"/>
    <w:rsid w:val="00F32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496">
      <w:bodyDiv w:val="1"/>
      <w:marLeft w:val="0"/>
      <w:marRight w:val="0"/>
      <w:marTop w:val="0"/>
      <w:marBottom w:val="0"/>
      <w:divBdr>
        <w:top w:val="none" w:sz="0" w:space="0" w:color="auto"/>
        <w:left w:val="none" w:sz="0" w:space="0" w:color="auto"/>
        <w:bottom w:val="none" w:sz="0" w:space="0" w:color="auto"/>
        <w:right w:val="none" w:sz="0" w:space="0" w:color="auto"/>
      </w:divBdr>
    </w:div>
    <w:div w:id="280111240">
      <w:bodyDiv w:val="1"/>
      <w:marLeft w:val="0"/>
      <w:marRight w:val="0"/>
      <w:marTop w:val="0"/>
      <w:marBottom w:val="0"/>
      <w:divBdr>
        <w:top w:val="none" w:sz="0" w:space="0" w:color="auto"/>
        <w:left w:val="none" w:sz="0" w:space="0" w:color="auto"/>
        <w:bottom w:val="none" w:sz="0" w:space="0" w:color="auto"/>
        <w:right w:val="none" w:sz="0" w:space="0" w:color="auto"/>
      </w:divBdr>
    </w:div>
    <w:div w:id="945651556">
      <w:bodyDiv w:val="1"/>
      <w:marLeft w:val="0"/>
      <w:marRight w:val="0"/>
      <w:marTop w:val="0"/>
      <w:marBottom w:val="0"/>
      <w:divBdr>
        <w:top w:val="none" w:sz="0" w:space="0" w:color="auto"/>
        <w:left w:val="none" w:sz="0" w:space="0" w:color="auto"/>
        <w:bottom w:val="none" w:sz="0" w:space="0" w:color="auto"/>
        <w:right w:val="none" w:sz="0" w:space="0" w:color="auto"/>
      </w:divBdr>
      <w:divsChild>
        <w:div w:id="703093891">
          <w:marLeft w:val="720"/>
          <w:marRight w:val="0"/>
          <w:marTop w:val="106"/>
          <w:marBottom w:val="0"/>
          <w:divBdr>
            <w:top w:val="none" w:sz="0" w:space="0" w:color="auto"/>
            <w:left w:val="none" w:sz="0" w:space="0" w:color="auto"/>
            <w:bottom w:val="none" w:sz="0" w:space="0" w:color="auto"/>
            <w:right w:val="none" w:sz="0" w:space="0" w:color="auto"/>
          </w:divBdr>
        </w:div>
      </w:divsChild>
    </w:div>
    <w:div w:id="969938647">
      <w:bodyDiv w:val="1"/>
      <w:marLeft w:val="0"/>
      <w:marRight w:val="0"/>
      <w:marTop w:val="0"/>
      <w:marBottom w:val="0"/>
      <w:divBdr>
        <w:top w:val="none" w:sz="0" w:space="0" w:color="auto"/>
        <w:left w:val="none" w:sz="0" w:space="0" w:color="auto"/>
        <w:bottom w:val="none" w:sz="0" w:space="0" w:color="auto"/>
        <w:right w:val="none" w:sz="0" w:space="0" w:color="auto"/>
      </w:divBdr>
    </w:div>
    <w:div w:id="1047795372">
      <w:bodyDiv w:val="1"/>
      <w:marLeft w:val="0"/>
      <w:marRight w:val="0"/>
      <w:marTop w:val="0"/>
      <w:marBottom w:val="0"/>
      <w:divBdr>
        <w:top w:val="none" w:sz="0" w:space="0" w:color="auto"/>
        <w:left w:val="none" w:sz="0" w:space="0" w:color="auto"/>
        <w:bottom w:val="none" w:sz="0" w:space="0" w:color="auto"/>
        <w:right w:val="none" w:sz="0" w:space="0" w:color="auto"/>
      </w:divBdr>
      <w:divsChild>
        <w:div w:id="1909997542">
          <w:marLeft w:val="720"/>
          <w:marRight w:val="0"/>
          <w:marTop w:val="96"/>
          <w:marBottom w:val="0"/>
          <w:divBdr>
            <w:top w:val="none" w:sz="0" w:space="0" w:color="auto"/>
            <w:left w:val="none" w:sz="0" w:space="0" w:color="auto"/>
            <w:bottom w:val="none" w:sz="0" w:space="0" w:color="auto"/>
            <w:right w:val="none" w:sz="0" w:space="0" w:color="auto"/>
          </w:divBdr>
        </w:div>
        <w:div w:id="40981842">
          <w:marLeft w:val="720"/>
          <w:marRight w:val="0"/>
          <w:marTop w:val="96"/>
          <w:marBottom w:val="0"/>
          <w:divBdr>
            <w:top w:val="none" w:sz="0" w:space="0" w:color="auto"/>
            <w:left w:val="none" w:sz="0" w:space="0" w:color="auto"/>
            <w:bottom w:val="none" w:sz="0" w:space="0" w:color="auto"/>
            <w:right w:val="none" w:sz="0" w:space="0" w:color="auto"/>
          </w:divBdr>
        </w:div>
      </w:divsChild>
    </w:div>
    <w:div w:id="1052197663">
      <w:bodyDiv w:val="1"/>
      <w:marLeft w:val="0"/>
      <w:marRight w:val="0"/>
      <w:marTop w:val="0"/>
      <w:marBottom w:val="0"/>
      <w:divBdr>
        <w:top w:val="none" w:sz="0" w:space="0" w:color="auto"/>
        <w:left w:val="none" w:sz="0" w:space="0" w:color="auto"/>
        <w:bottom w:val="none" w:sz="0" w:space="0" w:color="auto"/>
        <w:right w:val="none" w:sz="0" w:space="0" w:color="auto"/>
      </w:divBdr>
    </w:div>
    <w:div w:id="1092430359">
      <w:bodyDiv w:val="1"/>
      <w:marLeft w:val="0"/>
      <w:marRight w:val="0"/>
      <w:marTop w:val="0"/>
      <w:marBottom w:val="0"/>
      <w:divBdr>
        <w:top w:val="none" w:sz="0" w:space="0" w:color="auto"/>
        <w:left w:val="none" w:sz="0" w:space="0" w:color="auto"/>
        <w:bottom w:val="none" w:sz="0" w:space="0" w:color="auto"/>
        <w:right w:val="none" w:sz="0" w:space="0" w:color="auto"/>
      </w:divBdr>
    </w:div>
    <w:div w:id="1375547613">
      <w:bodyDiv w:val="1"/>
      <w:marLeft w:val="0"/>
      <w:marRight w:val="0"/>
      <w:marTop w:val="0"/>
      <w:marBottom w:val="0"/>
      <w:divBdr>
        <w:top w:val="none" w:sz="0" w:space="0" w:color="auto"/>
        <w:left w:val="none" w:sz="0" w:space="0" w:color="auto"/>
        <w:bottom w:val="none" w:sz="0" w:space="0" w:color="auto"/>
        <w:right w:val="none" w:sz="0" w:space="0" w:color="auto"/>
      </w:divBdr>
    </w:div>
    <w:div w:id="1480262945">
      <w:bodyDiv w:val="1"/>
      <w:marLeft w:val="0"/>
      <w:marRight w:val="0"/>
      <w:marTop w:val="0"/>
      <w:marBottom w:val="0"/>
      <w:divBdr>
        <w:top w:val="none" w:sz="0" w:space="0" w:color="auto"/>
        <w:left w:val="none" w:sz="0" w:space="0" w:color="auto"/>
        <w:bottom w:val="none" w:sz="0" w:space="0" w:color="auto"/>
        <w:right w:val="none" w:sz="0" w:space="0" w:color="auto"/>
      </w:divBdr>
    </w:div>
    <w:div w:id="1625573518">
      <w:bodyDiv w:val="1"/>
      <w:marLeft w:val="0"/>
      <w:marRight w:val="0"/>
      <w:marTop w:val="0"/>
      <w:marBottom w:val="0"/>
      <w:divBdr>
        <w:top w:val="none" w:sz="0" w:space="0" w:color="auto"/>
        <w:left w:val="none" w:sz="0" w:space="0" w:color="auto"/>
        <w:bottom w:val="none" w:sz="0" w:space="0" w:color="auto"/>
        <w:right w:val="none" w:sz="0" w:space="0" w:color="auto"/>
      </w:divBdr>
    </w:div>
    <w:div w:id="1848977393">
      <w:bodyDiv w:val="1"/>
      <w:marLeft w:val="0"/>
      <w:marRight w:val="0"/>
      <w:marTop w:val="0"/>
      <w:marBottom w:val="0"/>
      <w:divBdr>
        <w:top w:val="none" w:sz="0" w:space="0" w:color="auto"/>
        <w:left w:val="none" w:sz="0" w:space="0" w:color="auto"/>
        <w:bottom w:val="none" w:sz="0" w:space="0" w:color="auto"/>
        <w:right w:val="none" w:sz="0" w:space="0" w:color="auto"/>
      </w:divBdr>
    </w:div>
    <w:div w:id="1949585835">
      <w:bodyDiv w:val="1"/>
      <w:marLeft w:val="0"/>
      <w:marRight w:val="0"/>
      <w:marTop w:val="0"/>
      <w:marBottom w:val="0"/>
      <w:divBdr>
        <w:top w:val="none" w:sz="0" w:space="0" w:color="auto"/>
        <w:left w:val="none" w:sz="0" w:space="0" w:color="auto"/>
        <w:bottom w:val="none" w:sz="0" w:space="0" w:color="auto"/>
        <w:right w:val="none" w:sz="0" w:space="0" w:color="auto"/>
      </w:divBdr>
      <w:divsChild>
        <w:div w:id="1003513597">
          <w:marLeft w:val="720"/>
          <w:marRight w:val="0"/>
          <w:marTop w:val="101"/>
          <w:marBottom w:val="0"/>
          <w:divBdr>
            <w:top w:val="none" w:sz="0" w:space="0" w:color="auto"/>
            <w:left w:val="none" w:sz="0" w:space="0" w:color="auto"/>
            <w:bottom w:val="none" w:sz="0" w:space="0" w:color="auto"/>
            <w:right w:val="none" w:sz="0" w:space="0" w:color="auto"/>
          </w:divBdr>
        </w:div>
        <w:div w:id="2062437990">
          <w:marLeft w:val="720"/>
          <w:marRight w:val="0"/>
          <w:marTop w:val="101"/>
          <w:marBottom w:val="0"/>
          <w:divBdr>
            <w:top w:val="none" w:sz="0" w:space="0" w:color="auto"/>
            <w:left w:val="none" w:sz="0" w:space="0" w:color="auto"/>
            <w:bottom w:val="none" w:sz="0" w:space="0" w:color="auto"/>
            <w:right w:val="none" w:sz="0" w:space="0" w:color="auto"/>
          </w:divBdr>
        </w:div>
        <w:div w:id="1083333134">
          <w:marLeft w:val="720"/>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T102297.html" TargetMode="External"/><Relationship Id="rId5" Type="http://schemas.openxmlformats.org/officeDocument/2006/relationships/webSettings" Target="webSettings.xml"/><Relationship Id="rId10" Type="http://schemas.openxmlformats.org/officeDocument/2006/relationships/hyperlink" Target="http://search.ligazakon.ua/l_doc2.nsf/link1/T265700.html" TargetMode="External"/><Relationship Id="rId4" Type="http://schemas.openxmlformats.org/officeDocument/2006/relationships/settings" Target="settings.xml"/><Relationship Id="rId9" Type="http://schemas.openxmlformats.org/officeDocument/2006/relationships/hyperlink" Target="mailto:school6sumy1@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Default</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6</cp:lastModifiedBy>
  <cp:revision>22</cp:revision>
  <cp:lastPrinted>2021-04-13T10:32:00Z</cp:lastPrinted>
  <dcterms:created xsi:type="dcterms:W3CDTF">2020-03-19T14:21:00Z</dcterms:created>
  <dcterms:modified xsi:type="dcterms:W3CDTF">2021-04-21T12:49:00Z</dcterms:modified>
</cp:coreProperties>
</file>